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96" w:rsidRDefault="00AA3B96" w:rsidP="00AA3B96">
      <w:pPr>
        <w:pStyle w:val="3"/>
        <w:shd w:val="clear" w:color="auto" w:fill="FFFFFF"/>
        <w:spacing w:before="0" w:beforeAutospacing="0" w:after="120" w:afterAutospacing="0"/>
        <w:jc w:val="center"/>
        <w:rPr>
          <w:color w:val="000000"/>
          <w:sz w:val="30"/>
          <w:szCs w:val="30"/>
          <w:lang w:val="uk-UA"/>
        </w:rPr>
      </w:pPr>
      <w:r>
        <w:rPr>
          <w:lang w:val="uk-UA"/>
        </w:rPr>
        <w:t xml:space="preserve">Грант на переробне підприємство </w:t>
      </w:r>
      <w:r w:rsidRPr="00AA3B96">
        <w:rPr>
          <w:color w:val="000000"/>
          <w:sz w:val="30"/>
          <w:szCs w:val="30"/>
        </w:rPr>
        <w:t>в рамках програми “єРобота”</w:t>
      </w:r>
    </w:p>
    <w:p w:rsid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 Тип допомоги: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</w:t>
      </w: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2. Термін дії: орієнтовно до кінця 202</w:t>
      </w:r>
      <w:r w:rsidR="00BF75E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3</w:t>
      </w: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року. </w:t>
      </w:r>
    </w:p>
    <w:p w:rsidR="00AA3B96" w:rsidRPr="00007D5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3. Територія: Вся Україна</w:t>
      </w:r>
    </w:p>
    <w:p w:rsidR="00AA3B96" w:rsidRPr="00007D5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4. Вид допомоги: до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8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млн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грн.</w:t>
      </w:r>
    </w:p>
    <w:p w:rsidR="00AA3B96" w:rsidRPr="00007D5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5.Дедлайн: </w:t>
      </w:r>
      <w:r w:rsidR="008F182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очікуваний </w:t>
      </w:r>
      <w:r w:rsidR="0038192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кінцевий термін до </w:t>
      </w:r>
      <w:r w:rsidR="00920047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31</w:t>
      </w:r>
      <w:bookmarkStart w:id="0" w:name="_GoBack"/>
      <w:bookmarkEnd w:id="0"/>
      <w:r w:rsidR="0038192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8F182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березня</w:t>
      </w:r>
      <w:r w:rsidR="0038192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202</w:t>
      </w:r>
      <w:r w:rsidR="0068073E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3</w:t>
      </w:r>
      <w:r w:rsidR="0038192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року </w:t>
      </w:r>
      <w:r w:rsidR="0038192B" w:rsidRPr="00BF75E9">
        <w:rPr>
          <w:rFonts w:ascii="Times New Roman" w:hAnsi="Times New Roman" w:cs="Times New Roman"/>
          <w:spacing w:val="-2"/>
          <w:sz w:val="26"/>
          <w:szCs w:val="26"/>
          <w:lang w:val="uk-UA"/>
        </w:rPr>
        <w:t>(</w:t>
      </w:r>
      <w:hyperlink r:id="rId6" w:history="1">
        <w:r w:rsidR="0038192B" w:rsidRPr="00BF75E9">
          <w:rPr>
            <w:rStyle w:val="a4"/>
            <w:rFonts w:ascii="Times New Roman" w:hAnsi="Times New Roman" w:cs="Times New Roman"/>
            <w:spacing w:val="-2"/>
            <w:sz w:val="26"/>
            <w:szCs w:val="26"/>
            <w:lang w:val="uk-UA"/>
          </w:rPr>
          <w:t>графік</w:t>
        </w:r>
      </w:hyperlink>
      <w:r w:rsidR="0038192B" w:rsidRPr="00BF75E9">
        <w:rPr>
          <w:rFonts w:ascii="Times New Roman" w:hAnsi="Times New Roman" w:cs="Times New Roman"/>
          <w:spacing w:val="-2"/>
          <w:sz w:val="26"/>
          <w:szCs w:val="26"/>
          <w:lang w:val="uk-UA"/>
        </w:rPr>
        <w:t>)</w:t>
      </w: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.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AA3B9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A3B96">
        <w:rPr>
          <w:color w:val="000000" w:themeColor="text1"/>
          <w:spacing w:val="-2"/>
          <w:sz w:val="26"/>
          <w:szCs w:val="26"/>
          <w:lang w:val="uk-UA"/>
        </w:rPr>
        <w:t>6. Учасник(и):</w:t>
      </w:r>
      <w:r w:rsidRPr="00AA3B96">
        <w:rPr>
          <w:color w:val="000000" w:themeColor="text1"/>
          <w:sz w:val="26"/>
          <w:szCs w:val="26"/>
          <w:lang w:val="uk-UA"/>
        </w:rPr>
        <w:t xml:space="preserve"> ФОП або юридичні особи.</w:t>
      </w:r>
    </w:p>
    <w:p w:rsid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7. Виконавець: Мінекономіки та уповноважений банк</w:t>
      </w:r>
      <w:r w:rsidR="006338B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(Ощадбанк)</w:t>
      </w: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C96E00" w:rsidRDefault="00AA3B96" w:rsidP="00C96E00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C96E0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8. Сфера діяльності: </w:t>
      </w:r>
      <w:r w:rsidR="00C96E00" w:rsidRPr="00C96E0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переробні підприємства (дерево- та металообробка, виробництво меблів </w:t>
      </w:r>
      <w:r w:rsidR="00C96E0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та будматеріалів, агропереробка</w:t>
      </w:r>
      <w:r w:rsidR="00C96E00" w:rsidRPr="00C96E0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)</w:t>
      </w:r>
    </w:p>
    <w:p w:rsidR="00AA3B96" w:rsidRPr="00AA3B96" w:rsidRDefault="00AA3B96" w:rsidP="00AA3B9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A3B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  <w:t>Програма грантів для створення або розвитку переробних підприємств</w:t>
      </w:r>
      <w:r w:rsidRPr="00AA3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передбачає залучення до 8 млн гривень для старту чи розвитку виробництв з переробки. </w:t>
      </w:r>
    </w:p>
    <w:p w:rsidR="00AA3B96" w:rsidRPr="00AA3B96" w:rsidRDefault="00AA3B96" w:rsidP="00633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A3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Подати заявку на участь разом з бізнес-планом виробничої діяльності підприємці можуть через портал Дія – </w:t>
      </w:r>
      <w:hyperlink r:id="rId7" w:history="1">
        <w:r w:rsidRPr="00AA3B96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https://diia.gov.ua/services/grant-na-pererobne-pidpriyemstvo</w:t>
        </w:r>
      </w:hyperlink>
      <w:r w:rsidRPr="00AA3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6338B9" w:rsidRPr="006338B9" w:rsidRDefault="00AA3B96" w:rsidP="006338B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AA3B96">
        <w:rPr>
          <w:rFonts w:ascii="Times New Roman" w:hAnsi="Times New Roman" w:cs="Times New Roman"/>
          <w:spacing w:val="-2"/>
          <w:sz w:val="24"/>
          <w:szCs w:val="24"/>
          <w:lang w:val="uk-UA"/>
        </w:rPr>
        <w:t>Подальші етапи подачі заявок </w:t>
      </w:r>
      <w:hyperlink r:id="rId8" w:tgtFrame="_blank" w:history="1">
        <w:r w:rsidRPr="00AA3B96">
          <w:rPr>
            <w:rFonts w:ascii="Times New Roman" w:hAnsi="Times New Roman" w:cs="Times New Roman"/>
            <w:spacing w:val="-2"/>
            <w:sz w:val="24"/>
            <w:szCs w:val="24"/>
            <w:lang w:val="uk-UA"/>
          </w:rPr>
          <w:t>тут</w:t>
        </w:r>
      </w:hyperlink>
      <w:r w:rsidRPr="00AA3B96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hyperlink r:id="rId9" w:history="1">
        <w:r w:rsidRPr="00AA3B96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uk-UA"/>
          </w:rPr>
          <w:t>https://diia.gov.ua/kincevi-stroki-podannya-zayav-na-otrimannya-granitiv</w:t>
        </w:r>
      </w:hyperlink>
      <w:r w:rsidRPr="00AA3B96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.  </w:t>
      </w:r>
      <w:r w:rsidR="006338B9" w:rsidRPr="006338B9">
        <w:rPr>
          <w:rFonts w:ascii="Times New Roman" w:hAnsi="Times New Roman" w:cs="Times New Roman"/>
          <w:spacing w:val="-2"/>
          <w:sz w:val="24"/>
          <w:szCs w:val="24"/>
          <w:lang w:val="uk-UA"/>
        </w:rPr>
        <w:t>На які цілі можна витратити грант?</w:t>
      </w:r>
    </w:p>
    <w:p w:rsidR="006338B9" w:rsidRPr="006338B9" w:rsidRDefault="009A4140" w:rsidP="006338B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На витрати, пов</w:t>
      </w:r>
      <w:r w:rsidRPr="006338B9">
        <w:rPr>
          <w:rFonts w:ascii="Times New Roman" w:hAnsi="Times New Roman" w:cs="Times New Roman"/>
          <w:spacing w:val="-2"/>
          <w:sz w:val="24"/>
          <w:szCs w:val="24"/>
          <w:lang w:val="uk-UA"/>
        </w:rPr>
        <w:t>’язані</w:t>
      </w:r>
      <w:r w:rsidR="006338B9" w:rsidRPr="006338B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з:</w:t>
      </w:r>
    </w:p>
    <w:p w:rsidR="006338B9" w:rsidRPr="006338B9" w:rsidRDefault="006338B9" w:rsidP="006338B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6338B9">
        <w:rPr>
          <w:rFonts w:ascii="Times New Roman" w:hAnsi="Times New Roman" w:cs="Times New Roman"/>
          <w:spacing w:val="-2"/>
          <w:sz w:val="24"/>
          <w:szCs w:val="24"/>
          <w:lang w:val="uk-UA"/>
        </w:rPr>
        <w:t>- придбанням основних засобів виробництва (верстати, технологічне обладнання);</w:t>
      </w:r>
    </w:p>
    <w:p w:rsidR="006338B9" w:rsidRPr="006338B9" w:rsidRDefault="006338B9" w:rsidP="006338B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6338B9">
        <w:rPr>
          <w:rFonts w:ascii="Times New Roman" w:hAnsi="Times New Roman" w:cs="Times New Roman"/>
          <w:spacing w:val="-2"/>
          <w:sz w:val="24"/>
          <w:szCs w:val="24"/>
          <w:lang w:val="uk-UA"/>
        </w:rPr>
        <w:t>- введенням в експлуатацію верстатів, технологічного обладнання;</w:t>
      </w:r>
    </w:p>
    <w:p w:rsidR="006338B9" w:rsidRPr="006338B9" w:rsidRDefault="006338B9" w:rsidP="006338B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6338B9">
        <w:rPr>
          <w:rFonts w:ascii="Times New Roman" w:hAnsi="Times New Roman" w:cs="Times New Roman"/>
          <w:spacing w:val="-2"/>
          <w:sz w:val="24"/>
          <w:szCs w:val="24"/>
          <w:lang w:val="uk-UA"/>
        </w:rPr>
        <w:t>- доставкою придбаних верстатів, технологічного обладнання.</w:t>
      </w:r>
    </w:p>
    <w:p w:rsidR="00AA3B96" w:rsidRPr="00AA3B96" w:rsidRDefault="00AA3B96" w:rsidP="00AA3B9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A3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Оцінка учасника проводиться банком на основі його ділової репутації, бізнес-проекту та співбесіди. </w:t>
      </w:r>
    </w:p>
    <w:p w:rsidR="00C85228" w:rsidRPr="00C85228" w:rsidRDefault="00AA3B96" w:rsidP="00C8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A3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Рішення про надання гранту приймається Мінекономіки на підставі переліку висновків банку. </w:t>
      </w:r>
      <w:r w:rsidR="00633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Заявка опрацьовується протягом 15 робочих днів.</w:t>
      </w:r>
      <w:r w:rsidR="00C85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C85228" w:rsidRPr="00C85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 разі отримання гранту ви маєте:</w:t>
      </w:r>
    </w:p>
    <w:p w:rsidR="00C85228" w:rsidRPr="00C85228" w:rsidRDefault="00C85228" w:rsidP="00C8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85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створити від 25 робочих місць</w:t>
      </w:r>
    </w:p>
    <w:p w:rsidR="00C85228" w:rsidRPr="00C85228" w:rsidRDefault="00C85228" w:rsidP="00C8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85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здійснювати діяльність не менше 3 років</w:t>
      </w:r>
    </w:p>
    <w:p w:rsidR="00C85228" w:rsidRPr="00C85228" w:rsidRDefault="00C85228" w:rsidP="00C8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85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сплачувати податки в бюджет, зокрема, за працевлаштування робітників</w:t>
      </w:r>
    </w:p>
    <w:p w:rsidR="00AA3B96" w:rsidRPr="00AA3B96" w:rsidRDefault="00AA3B96" w:rsidP="00AA3B9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</w:pPr>
      <w:r w:rsidRPr="00AA3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Ключовий документ</w:t>
      </w:r>
      <w:hyperlink r:id="rId10" w:anchor="Text" w:tgtFrame="_blank" w:history="1">
        <w:r w:rsidRPr="006338B9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uk-UA" w:eastAsia="ru-RU"/>
          </w:rPr>
          <w:t>:</w:t>
        </w:r>
        <w:r w:rsidRPr="006338B9">
          <w:rPr>
            <w:rStyle w:val="a4"/>
            <w:rFonts w:ascii="Times New Roman" w:hAnsi="Times New Roman" w:cs="Times New Roman"/>
            <w:sz w:val="24"/>
            <w:szCs w:val="24"/>
            <w:u w:val="none"/>
            <w:lang w:val="uk-UA"/>
          </w:rPr>
          <w:t xml:space="preserve"> </w:t>
        </w:r>
        <w:r w:rsidRPr="006338B9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Постанова Кабінету Міністрів України від 21 червня 2022 р. </w:t>
        </w:r>
        <w:r w:rsidRPr="006338B9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br/>
          <w:t>№ 739 “Деякі питання надання грантів для переробних підприємств”</w:t>
        </w:r>
      </w:hyperlink>
    </w:p>
    <w:p w:rsidR="001E778C" w:rsidRPr="0038192B" w:rsidRDefault="00AA3B96" w:rsidP="00EA34E5">
      <w:pPr>
        <w:pStyle w:val="a5"/>
        <w:spacing w:before="0" w:beforeAutospacing="0" w:after="150" w:afterAutospacing="0"/>
        <w:ind w:firstLine="567"/>
        <w:jc w:val="both"/>
        <w:rPr>
          <w:lang w:val="uk-UA"/>
        </w:rPr>
      </w:pPr>
      <w:r w:rsidRPr="00AA3B96">
        <w:rPr>
          <w:rStyle w:val="a3"/>
          <w:b w:val="0"/>
          <w:color w:val="000000" w:themeColor="text1"/>
          <w:lang w:val="uk-UA"/>
        </w:rPr>
        <w:t xml:space="preserve">ІнфоДжерела: </w:t>
      </w:r>
      <w:hyperlink r:id="rId11" w:history="1">
        <w:r w:rsidR="00BF75E9" w:rsidRPr="00807B14">
          <w:rPr>
            <w:rStyle w:val="a4"/>
            <w:lang w:val="uk-UA"/>
          </w:rPr>
          <w:t>https://diia.gov.ua/services/grant-na-pererobne-pidpriyemstvo</w:t>
        </w:r>
      </w:hyperlink>
      <w:r w:rsidR="00BF75E9">
        <w:rPr>
          <w:rStyle w:val="a3"/>
          <w:b w:val="0"/>
          <w:color w:val="000000" w:themeColor="text1"/>
          <w:lang w:val="uk-UA"/>
        </w:rPr>
        <w:t xml:space="preserve"> або </w:t>
      </w:r>
      <w:hyperlink r:id="rId12" w:history="1">
        <w:r w:rsidR="00BF75E9" w:rsidRPr="00807B14">
          <w:rPr>
            <w:rStyle w:val="a4"/>
            <w:lang w:val="uk-UA"/>
          </w:rPr>
          <w:t>https://business.diia.gov.ua/marketplace/finansuvanna/grant-programs/dcecad13-18c6-469e-981d-6acce32fc6a0</w:t>
        </w:r>
      </w:hyperlink>
      <w:r w:rsidR="00BF75E9">
        <w:rPr>
          <w:rStyle w:val="a3"/>
          <w:b w:val="0"/>
          <w:color w:val="000000" w:themeColor="text1"/>
          <w:lang w:val="uk-UA"/>
        </w:rPr>
        <w:t xml:space="preserve"> </w:t>
      </w:r>
    </w:p>
    <w:sectPr w:rsidR="001E778C" w:rsidRPr="0038192B" w:rsidSect="0059774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1E778C"/>
    <w:rsid w:val="00252DD0"/>
    <w:rsid w:val="0038192B"/>
    <w:rsid w:val="0059774E"/>
    <w:rsid w:val="006338B9"/>
    <w:rsid w:val="0068073E"/>
    <w:rsid w:val="00834E03"/>
    <w:rsid w:val="008F1820"/>
    <w:rsid w:val="00920047"/>
    <w:rsid w:val="009A4140"/>
    <w:rsid w:val="00AA3B96"/>
    <w:rsid w:val="00BF75E9"/>
    <w:rsid w:val="00C85228"/>
    <w:rsid w:val="00C96E00"/>
    <w:rsid w:val="00E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200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200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kincevi-stroki-podannya-zayav-na-otrimannya-graniti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ia.gov.ua/services/grant-na-pererobne-pidpriyemstvo" TargetMode="External"/><Relationship Id="rId12" Type="http://schemas.openxmlformats.org/officeDocument/2006/relationships/hyperlink" Target="https://business.diia.gov.ua/marketplace/finansuvanna/grant-programs/dcecad13-18c6-469e-981d-6acce32fc6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ia.gov.ua/kincevi-stroki-podannya-zayav-na-otrimannya-granitiv" TargetMode="External"/><Relationship Id="rId11" Type="http://schemas.openxmlformats.org/officeDocument/2006/relationships/hyperlink" Target="https://diia.gov.ua/services/grant-na-pererobne-pidpriyemstv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739-2022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ia.gov.ua/kincevi-stroki-podannya-zayav-na-otrimannya-graniti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12</cp:revision>
  <dcterms:created xsi:type="dcterms:W3CDTF">2022-08-19T08:37:00Z</dcterms:created>
  <dcterms:modified xsi:type="dcterms:W3CDTF">2023-03-15T07:44:00Z</dcterms:modified>
</cp:coreProperties>
</file>