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FE5A4" w14:textId="77777777" w:rsidR="00C96A29" w:rsidRPr="006B6C31" w:rsidRDefault="00C96A29" w:rsidP="00C96A29">
      <w:pPr>
        <w:ind w:left="6804" w:right="-1"/>
        <w:jc w:val="center"/>
        <w:rPr>
          <w:szCs w:val="28"/>
        </w:rPr>
      </w:pPr>
      <w:r w:rsidRPr="006B6C31">
        <w:rPr>
          <w:szCs w:val="28"/>
        </w:rPr>
        <w:t>Додаток 1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31797429" w14:textId="77777777" w:rsidR="00C96A29" w:rsidRPr="006B6C31" w:rsidRDefault="00C96A29" w:rsidP="00C96A29">
      <w:pPr>
        <w:pStyle w:val="a5"/>
        <w:spacing w:before="0" w:after="120"/>
        <w:ind w:firstLine="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 фізичного оточення за результатами проведення 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будівель і споруд</w:t>
      </w:r>
      <w:r w:rsidR="00232D1C">
        <w:rPr>
          <w:szCs w:val="28"/>
        </w:rPr>
        <w:t xml:space="preserve"> </w:t>
      </w:r>
    </w:p>
    <w:p w14:paraId="1B6A097C" w14:textId="77777777" w:rsidR="00C96A29" w:rsidRPr="006B6C31" w:rsidRDefault="00C96A29" w:rsidP="00C96A2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01"/>
        </w:tabs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 фізичного оточення</w:t>
      </w:r>
    </w:p>
    <w:tbl>
      <w:tblPr>
        <w:tblStyle w:val="af7"/>
        <w:tblW w:w="8994" w:type="dxa"/>
        <w:tblLayout w:type="fixed"/>
        <w:tblLook w:val="0000" w:firstRow="0" w:lastRow="0" w:firstColumn="0" w:lastColumn="0" w:noHBand="0" w:noVBand="0"/>
      </w:tblPr>
      <w:tblGrid>
        <w:gridCol w:w="567"/>
        <w:gridCol w:w="8427"/>
      </w:tblGrid>
      <w:tr w:rsidR="00C96A29" w:rsidRPr="00616A7C" w14:paraId="51B8CAD4" w14:textId="77777777" w:rsidTr="00112214">
        <w:trPr>
          <w:trHeight w:val="20"/>
        </w:trPr>
        <w:tc>
          <w:tcPr>
            <w:tcW w:w="567" w:type="dxa"/>
          </w:tcPr>
          <w:p w14:paraId="4DFAA38D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</w:t>
            </w:r>
          </w:p>
        </w:tc>
        <w:tc>
          <w:tcPr>
            <w:tcW w:w="8427" w:type="dxa"/>
          </w:tcPr>
          <w:p w14:paraId="23613955" w14:textId="77777777" w:rsidR="00D57AFE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Найменування організації, установи, підприємства </w:t>
            </w:r>
          </w:p>
          <w:p w14:paraId="63E134F0" w14:textId="77777777" w:rsidR="00C96A29" w:rsidRPr="0016354C" w:rsidRDefault="00D57AFE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b/>
                <w:sz w:val="22"/>
                <w:szCs w:val="22"/>
              </w:rPr>
            </w:pPr>
            <w:proofErr w:type="spellStart"/>
            <w:r w:rsidRPr="0016354C">
              <w:rPr>
                <w:b/>
                <w:sz w:val="22"/>
                <w:szCs w:val="22"/>
              </w:rPr>
              <w:t>Червоногригорівський</w:t>
            </w:r>
            <w:proofErr w:type="spellEnd"/>
            <w:r w:rsidRPr="0016354C">
              <w:rPr>
                <w:b/>
                <w:sz w:val="22"/>
                <w:szCs w:val="22"/>
              </w:rPr>
              <w:t xml:space="preserve"> ліцей Червоногригорівської селищної ради Нікопольського району Дніпропетровської області</w:t>
            </w:r>
          </w:p>
        </w:tc>
      </w:tr>
      <w:tr w:rsidR="00C96A29" w:rsidRPr="00616A7C" w14:paraId="04BA67BF" w14:textId="77777777" w:rsidTr="00112214">
        <w:trPr>
          <w:trHeight w:val="20"/>
        </w:trPr>
        <w:tc>
          <w:tcPr>
            <w:tcW w:w="567" w:type="dxa"/>
          </w:tcPr>
          <w:p w14:paraId="394A1995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</w:t>
            </w:r>
          </w:p>
        </w:tc>
        <w:tc>
          <w:tcPr>
            <w:tcW w:w="8427" w:type="dxa"/>
          </w:tcPr>
          <w:p w14:paraId="6AC4388D" w14:textId="2F619DDA" w:rsidR="00C96A29" w:rsidRPr="00616A7C" w:rsidRDefault="00C96A29" w:rsidP="00D57A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</w:t>
            </w:r>
            <w:r w:rsidR="009672B9" w:rsidRPr="00616A7C">
              <w:rPr>
                <w:sz w:val="22"/>
                <w:szCs w:val="22"/>
              </w:rPr>
              <w:t>зва</w:t>
            </w:r>
            <w:r w:rsidRPr="00616A7C">
              <w:rPr>
                <w:sz w:val="22"/>
                <w:szCs w:val="22"/>
              </w:rPr>
              <w:t xml:space="preserve"> об’єкта фізичного оточення</w:t>
            </w:r>
            <w:r w:rsidR="00D57AFE">
              <w:rPr>
                <w:sz w:val="22"/>
                <w:szCs w:val="22"/>
              </w:rPr>
              <w:t xml:space="preserve"> </w:t>
            </w:r>
            <w:r w:rsidRPr="00616A7C">
              <w:rPr>
                <w:sz w:val="22"/>
                <w:szCs w:val="22"/>
              </w:rPr>
              <w:t xml:space="preserve"> </w:t>
            </w:r>
            <w:r w:rsidR="00D57AFE">
              <w:rPr>
                <w:sz w:val="22"/>
                <w:szCs w:val="22"/>
              </w:rPr>
              <w:t xml:space="preserve">інфраструктура: </w:t>
            </w:r>
            <w:r w:rsidR="00F66F8C">
              <w:rPr>
                <w:b/>
                <w:sz w:val="22"/>
                <w:szCs w:val="22"/>
              </w:rPr>
              <w:t>приміщення закладу освіти</w:t>
            </w:r>
          </w:p>
        </w:tc>
      </w:tr>
      <w:tr w:rsidR="00C96A29" w:rsidRPr="00616A7C" w14:paraId="31723CEB" w14:textId="77777777" w:rsidTr="00112214">
        <w:trPr>
          <w:trHeight w:val="20"/>
        </w:trPr>
        <w:tc>
          <w:tcPr>
            <w:tcW w:w="567" w:type="dxa"/>
          </w:tcPr>
          <w:p w14:paraId="7E2ABADD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</w:t>
            </w:r>
          </w:p>
        </w:tc>
        <w:tc>
          <w:tcPr>
            <w:tcW w:w="8427" w:type="dxa"/>
          </w:tcPr>
          <w:p w14:paraId="484F9E21" w14:textId="77777777" w:rsidR="00C96A29" w:rsidRPr="00616A7C" w:rsidRDefault="00C96A29" w:rsidP="00015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Адреса розташування:</w:t>
            </w:r>
            <w:r w:rsidR="0016354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E3032BF" w14:textId="77777777" w:rsidTr="00112214">
        <w:trPr>
          <w:trHeight w:val="20"/>
        </w:trPr>
        <w:tc>
          <w:tcPr>
            <w:tcW w:w="567" w:type="dxa"/>
          </w:tcPr>
          <w:p w14:paraId="0697D08D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09286826" w14:textId="77777777" w:rsidR="00C96A29" w:rsidRPr="00616A7C" w:rsidRDefault="00C96A29" w:rsidP="001635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тип населеного пункту (місто/селище/село) </w:t>
            </w:r>
            <w:r w:rsidR="0016354C" w:rsidRPr="0016354C">
              <w:rPr>
                <w:b/>
                <w:sz w:val="22"/>
                <w:szCs w:val="22"/>
              </w:rPr>
              <w:t>селище</w:t>
            </w:r>
          </w:p>
        </w:tc>
      </w:tr>
      <w:tr w:rsidR="00C96A29" w:rsidRPr="00616A7C" w14:paraId="439C1CAE" w14:textId="77777777" w:rsidTr="00112214">
        <w:trPr>
          <w:trHeight w:val="20"/>
        </w:trPr>
        <w:tc>
          <w:tcPr>
            <w:tcW w:w="567" w:type="dxa"/>
          </w:tcPr>
          <w:p w14:paraId="4A17CB63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0DE27480" w14:textId="77777777" w:rsidR="00C96A29" w:rsidRPr="00616A7C" w:rsidRDefault="009672B9" w:rsidP="00015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C96A29" w:rsidRPr="00616A7C">
              <w:rPr>
                <w:sz w:val="22"/>
                <w:szCs w:val="22"/>
              </w:rPr>
              <w:t xml:space="preserve"> населеного пункту </w:t>
            </w:r>
            <w:r w:rsidR="0001528E" w:rsidRPr="0001528E">
              <w:rPr>
                <w:b/>
                <w:sz w:val="22"/>
                <w:szCs w:val="22"/>
              </w:rPr>
              <w:t>Червоногригорівка</w:t>
            </w:r>
          </w:p>
        </w:tc>
      </w:tr>
      <w:tr w:rsidR="00C96A29" w:rsidRPr="00616A7C" w14:paraId="194596ED" w14:textId="77777777" w:rsidTr="00112214">
        <w:trPr>
          <w:trHeight w:val="20"/>
        </w:trPr>
        <w:tc>
          <w:tcPr>
            <w:tcW w:w="567" w:type="dxa"/>
          </w:tcPr>
          <w:p w14:paraId="5705124E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789C2508" w14:textId="77777777" w:rsidR="00C96A29" w:rsidRPr="00616A7C" w:rsidRDefault="009672B9" w:rsidP="001635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назва</w:t>
            </w:r>
            <w:r w:rsidR="00C96A29" w:rsidRPr="00616A7C">
              <w:rPr>
                <w:sz w:val="22"/>
                <w:szCs w:val="22"/>
              </w:rPr>
              <w:t xml:space="preserve"> вулиці, бульвару, проспекту, провулку, площі тощо </w:t>
            </w:r>
            <w:r w:rsidR="0001528E">
              <w:rPr>
                <w:b/>
                <w:sz w:val="22"/>
                <w:szCs w:val="22"/>
              </w:rPr>
              <w:t xml:space="preserve">вулиця </w:t>
            </w:r>
            <w:r w:rsidR="0016354C" w:rsidRPr="0016354C">
              <w:rPr>
                <w:b/>
                <w:sz w:val="22"/>
                <w:szCs w:val="22"/>
              </w:rPr>
              <w:t>Ярмаркова</w:t>
            </w:r>
          </w:p>
        </w:tc>
      </w:tr>
      <w:tr w:rsidR="00C96A29" w:rsidRPr="00616A7C" w14:paraId="79A29659" w14:textId="77777777" w:rsidTr="00112214">
        <w:trPr>
          <w:trHeight w:val="80"/>
        </w:trPr>
        <w:tc>
          <w:tcPr>
            <w:tcW w:w="567" w:type="dxa"/>
          </w:tcPr>
          <w:p w14:paraId="1DBBAEAF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427" w:type="dxa"/>
          </w:tcPr>
          <w:p w14:paraId="442925F9" w14:textId="77777777" w:rsidR="00C96A29" w:rsidRPr="00616A7C" w:rsidRDefault="00C96A29" w:rsidP="001635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номер будинку </w:t>
            </w:r>
            <w:r w:rsidR="0016354C" w:rsidRPr="0016354C">
              <w:rPr>
                <w:b/>
                <w:sz w:val="22"/>
                <w:szCs w:val="22"/>
              </w:rPr>
              <w:t>43</w:t>
            </w:r>
          </w:p>
        </w:tc>
      </w:tr>
      <w:tr w:rsidR="00C96A29" w:rsidRPr="00616A7C" w14:paraId="75A4F6C6" w14:textId="77777777" w:rsidTr="00112214">
        <w:trPr>
          <w:trHeight w:val="20"/>
        </w:trPr>
        <w:tc>
          <w:tcPr>
            <w:tcW w:w="567" w:type="dxa"/>
          </w:tcPr>
          <w:p w14:paraId="6D6ECCD0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</w:t>
            </w:r>
          </w:p>
        </w:tc>
        <w:tc>
          <w:tcPr>
            <w:tcW w:w="8427" w:type="dxa"/>
          </w:tcPr>
          <w:p w14:paraId="4EB44AC3" w14:textId="77777777" w:rsidR="00C96A29" w:rsidRPr="00616A7C" w:rsidRDefault="0016354C" w:rsidP="001635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Кількість поверхів     </w:t>
            </w:r>
            <w:r w:rsidRPr="0016354C">
              <w:rPr>
                <w:b/>
                <w:sz w:val="22"/>
                <w:szCs w:val="22"/>
              </w:rPr>
              <w:t>3</w:t>
            </w:r>
          </w:p>
        </w:tc>
      </w:tr>
      <w:tr w:rsidR="00C96A29" w:rsidRPr="00616A7C" w14:paraId="3156786B" w14:textId="77777777" w:rsidTr="00112214">
        <w:trPr>
          <w:trHeight w:val="20"/>
        </w:trPr>
        <w:tc>
          <w:tcPr>
            <w:tcW w:w="567" w:type="dxa"/>
          </w:tcPr>
          <w:p w14:paraId="549C0543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5.</w:t>
            </w:r>
          </w:p>
        </w:tc>
        <w:tc>
          <w:tcPr>
            <w:tcW w:w="8427" w:type="dxa"/>
          </w:tcPr>
          <w:p w14:paraId="0082B495" w14:textId="77777777" w:rsidR="00C96A29" w:rsidRPr="00616A7C" w:rsidRDefault="00C96A29" w:rsidP="001635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Форма власності (державна/комунальна/приватна) </w:t>
            </w:r>
            <w:r w:rsidR="0016354C" w:rsidRPr="0016354C">
              <w:rPr>
                <w:b/>
                <w:sz w:val="22"/>
                <w:szCs w:val="22"/>
              </w:rPr>
              <w:t>комунальна</w:t>
            </w:r>
          </w:p>
        </w:tc>
      </w:tr>
      <w:tr w:rsidR="00C96A29" w:rsidRPr="00616A7C" w14:paraId="7B623C69" w14:textId="77777777" w:rsidTr="00112214">
        <w:trPr>
          <w:trHeight w:val="20"/>
        </w:trPr>
        <w:tc>
          <w:tcPr>
            <w:tcW w:w="567" w:type="dxa"/>
          </w:tcPr>
          <w:p w14:paraId="5D5674DE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6.</w:t>
            </w:r>
          </w:p>
        </w:tc>
        <w:tc>
          <w:tcPr>
            <w:tcW w:w="8427" w:type="dxa"/>
          </w:tcPr>
          <w:p w14:paraId="58CE3F60" w14:textId="77777777" w:rsidR="00C96A29" w:rsidRPr="0001528E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  <w:lang w:val="ru-RU"/>
              </w:rPr>
            </w:pPr>
            <w:r w:rsidRPr="00616A7C">
              <w:rPr>
                <w:sz w:val="22"/>
                <w:szCs w:val="22"/>
              </w:rPr>
              <w:t xml:space="preserve">Номер телефону, адреса електронної пошти для звернень громадян, посилання на веб-сайт управителя об’єкта </w:t>
            </w:r>
            <w:r w:rsidRPr="00616A7C">
              <w:rPr>
                <w:rStyle w:val="af8"/>
                <w:sz w:val="22"/>
                <w:szCs w:val="22"/>
              </w:rPr>
              <w:t>(</w:t>
            </w:r>
            <w:r w:rsidRPr="00616A7C">
              <w:rPr>
                <w:sz w:val="22"/>
                <w:szCs w:val="22"/>
              </w:rPr>
              <w:t>у разі наявності)</w:t>
            </w:r>
            <w:r w:rsidR="0016354C">
              <w:rPr>
                <w:sz w:val="22"/>
                <w:szCs w:val="22"/>
              </w:rPr>
              <w:t xml:space="preserve">   </w:t>
            </w:r>
            <w:r w:rsidR="00232D1C" w:rsidRPr="00232D1C">
              <w:rPr>
                <w:b/>
                <w:sz w:val="22"/>
                <w:szCs w:val="22"/>
              </w:rPr>
              <w:t>chervonogrigorivka@gmail.com</w:t>
            </w:r>
          </w:p>
        </w:tc>
      </w:tr>
      <w:tr w:rsidR="00C96A29" w:rsidRPr="00616A7C" w14:paraId="0EE2AFB6" w14:textId="77777777" w:rsidTr="00112214">
        <w:trPr>
          <w:trHeight w:val="20"/>
        </w:trPr>
        <w:tc>
          <w:tcPr>
            <w:tcW w:w="567" w:type="dxa"/>
          </w:tcPr>
          <w:p w14:paraId="02B46FA0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7.</w:t>
            </w:r>
          </w:p>
        </w:tc>
        <w:tc>
          <w:tcPr>
            <w:tcW w:w="8427" w:type="dxa"/>
          </w:tcPr>
          <w:p w14:paraId="5F2AFAC1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Посилання на фото- та відеоматеріали _________________________</w:t>
            </w:r>
          </w:p>
        </w:tc>
      </w:tr>
      <w:tr w:rsidR="00C96A29" w:rsidRPr="00616A7C" w14:paraId="295D2014" w14:textId="77777777" w:rsidTr="00112214">
        <w:trPr>
          <w:trHeight w:val="20"/>
        </w:trPr>
        <w:tc>
          <w:tcPr>
            <w:tcW w:w="567" w:type="dxa"/>
          </w:tcPr>
          <w:p w14:paraId="297B8B52" w14:textId="77777777" w:rsidR="00C96A29" w:rsidRPr="00616A7C" w:rsidRDefault="00C96A29" w:rsidP="002E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8.</w:t>
            </w:r>
          </w:p>
        </w:tc>
        <w:tc>
          <w:tcPr>
            <w:tcW w:w="8427" w:type="dxa"/>
          </w:tcPr>
          <w:p w14:paraId="039C9718" w14:textId="77777777" w:rsidR="00C96A29" w:rsidRPr="00616A7C" w:rsidRDefault="00C96A29" w:rsidP="0001528E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Дата проведення оцінки </w:t>
            </w:r>
            <w:r w:rsidR="0001528E">
              <w:rPr>
                <w:sz w:val="22"/>
                <w:szCs w:val="22"/>
              </w:rPr>
              <w:t xml:space="preserve"> </w:t>
            </w:r>
            <w:r w:rsidR="0001528E" w:rsidRPr="0001528E">
              <w:rPr>
                <w:b/>
                <w:sz w:val="22"/>
                <w:szCs w:val="22"/>
              </w:rPr>
              <w:t>06.08.2025</w:t>
            </w:r>
          </w:p>
        </w:tc>
      </w:tr>
    </w:tbl>
    <w:p w14:paraId="74A4671E" w14:textId="77777777" w:rsidR="00C96A29" w:rsidRPr="00616A7C" w:rsidRDefault="00C96A29" w:rsidP="00C96A29">
      <w:pPr>
        <w:pStyle w:val="a5"/>
        <w:spacing w:after="120"/>
        <w:ind w:firstLine="0"/>
        <w:jc w:val="center"/>
        <w:rPr>
          <w:sz w:val="22"/>
          <w:szCs w:val="22"/>
        </w:rPr>
      </w:pPr>
    </w:p>
    <w:tbl>
      <w:tblPr>
        <w:tblW w:w="5470" w:type="pct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4231"/>
        <w:gridCol w:w="1830"/>
        <w:gridCol w:w="1850"/>
        <w:gridCol w:w="2002"/>
      </w:tblGrid>
      <w:tr w:rsidR="00C96A29" w:rsidRPr="00616A7C" w14:paraId="74A3CDDC" w14:textId="77777777" w:rsidTr="00112214">
        <w:trPr>
          <w:trHeight w:val="20"/>
          <w:tblHeader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214F184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Критерії </w:t>
            </w:r>
            <w:proofErr w:type="spellStart"/>
            <w:r w:rsidRPr="00616A7C">
              <w:rPr>
                <w:sz w:val="22"/>
                <w:szCs w:val="22"/>
              </w:rPr>
              <w:t>безбар’єрності</w:t>
            </w:r>
            <w:proofErr w:type="spellEnd"/>
            <w:r w:rsidRPr="00616A7C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8824C76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Критичність*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BC4035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F7F5F6" w14:textId="77777777" w:rsidR="00C96A29" w:rsidRPr="00616A7C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616A7C" w14:paraId="7BF8423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D558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1. Шляхи руху до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67D9F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1A71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14908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903423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11D96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1) </w:t>
            </w:r>
            <w:proofErr w:type="spellStart"/>
            <w:r w:rsidRPr="00616A7C">
              <w:rPr>
                <w:sz w:val="22"/>
                <w:szCs w:val="22"/>
              </w:rPr>
              <w:t>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місця для осіб з інвалідністю, завширшки не менше ніж 3,5 метра та завдовжки не менше ніж 5 метрів, розташовані на відстані не більше ніж 50 метрів від входу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CF1E8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D2616D" w14:textId="77777777" w:rsidR="00C96A29" w:rsidRPr="00616A7C" w:rsidRDefault="0001528E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F08AA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3E3F4C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1112D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</w:t>
            </w:r>
            <w:proofErr w:type="spellStart"/>
            <w:r w:rsidRPr="00616A7C">
              <w:rPr>
                <w:sz w:val="22"/>
                <w:szCs w:val="22"/>
              </w:rPr>
              <w:t>паркувальних</w:t>
            </w:r>
            <w:proofErr w:type="spellEnd"/>
            <w:r w:rsidRPr="00616A7C">
              <w:rPr>
                <w:sz w:val="22"/>
                <w:szCs w:val="22"/>
              </w:rPr>
              <w:t xml:space="preserve"> місць для осіб з інвалідністю не менше ніж 10 відсотків загальної кількості (але не менше ніж одне місце), місця позначені дорожніми знаками та горизонтальною розміткою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0BFB6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B759BB" w14:textId="77777777" w:rsidR="00C96A29" w:rsidRPr="00616A7C" w:rsidRDefault="0001528E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FA3C3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E4DC8C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331D8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поряд із входом облаштована </w:t>
            </w:r>
            <w:proofErr w:type="spellStart"/>
            <w:r w:rsidRPr="00616A7C">
              <w:rPr>
                <w:sz w:val="22"/>
                <w:szCs w:val="22"/>
              </w:rPr>
              <w:t>велопарковка</w:t>
            </w:r>
            <w:proofErr w:type="spellEnd"/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FFF78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C857F3" w14:textId="77777777" w:rsidR="00C96A29" w:rsidRPr="00616A7C" w:rsidRDefault="008423A3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E2F7E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DADA54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1BCB3D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4) ширина входу на прилеглу територію та ширина дверей, хвірток (за наявності) </w:t>
            </w:r>
            <w:r w:rsidRPr="00616A7C">
              <w:rPr>
                <w:sz w:val="22"/>
                <w:szCs w:val="22"/>
              </w:rPr>
              <w:lastRenderedPageBreak/>
              <w:t>становить не менше ніж 0,9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50BA4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07FF5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8423A3"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DB0DD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23950B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AB526A" w14:textId="77777777" w:rsidR="009672B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ширина пішохідних доріжок із зустрічним рухом становить не менше ніж 1,8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5855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5A77B0" w14:textId="77777777" w:rsidR="00C96A29" w:rsidRPr="00616A7C" w:rsidRDefault="008423A3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AE5D2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698AF0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D9DC90" w14:textId="77777777" w:rsidR="00C96A29" w:rsidRPr="00616A7C" w:rsidRDefault="00C96A29" w:rsidP="002E2C3F">
            <w:pPr>
              <w:spacing w:before="120"/>
              <w:ind w:right="-11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6)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 w:rsidRPr="00616A7C">
              <w:rPr>
                <w:sz w:val="22"/>
                <w:szCs w:val="22"/>
              </w:rPr>
              <w:t>крупноструктурних</w:t>
            </w:r>
            <w:proofErr w:type="spellEnd"/>
            <w:r w:rsidRPr="00616A7C">
              <w:rPr>
                <w:sz w:val="22"/>
                <w:szCs w:val="22"/>
              </w:rPr>
              <w:t xml:space="preserve"> матеріалів, що перешкоджають пересуванню </w:t>
            </w:r>
            <w:r w:rsidR="00A833AC" w:rsidRPr="00616A7C">
              <w:rPr>
                <w:sz w:val="22"/>
                <w:szCs w:val="22"/>
              </w:rPr>
              <w:t xml:space="preserve">осіб з інвалідністю </w:t>
            </w:r>
            <w:r w:rsidRPr="00616A7C">
              <w:rPr>
                <w:sz w:val="22"/>
                <w:szCs w:val="22"/>
              </w:rPr>
              <w:t>на кріслах колісних або із милицями)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EF4B9D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34B4EF" w14:textId="77777777" w:rsidR="00C96A29" w:rsidRPr="00616A7C" w:rsidRDefault="008423A3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0DE1B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25A391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7F641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пішохідні доріжки, що перетинаються, поєднані на одному спільному рівні, на таких доріжках відсутні перешкоди (</w:t>
            </w:r>
            <w:proofErr w:type="spellStart"/>
            <w:r w:rsidRPr="00616A7C">
              <w:rPr>
                <w:sz w:val="22"/>
                <w:szCs w:val="22"/>
              </w:rPr>
              <w:t>антипаркувальні</w:t>
            </w:r>
            <w:proofErr w:type="spellEnd"/>
            <w:r w:rsidRPr="00616A7C">
              <w:rPr>
                <w:sz w:val="22"/>
                <w:szCs w:val="22"/>
              </w:rPr>
              <w:t xml:space="preserve"> елементи, клумби, бордюри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301B1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8B9BBE" w14:textId="77777777" w:rsidR="00C96A29" w:rsidRPr="00616A7C" w:rsidRDefault="008423A3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E29AD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01BD4B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4DEAA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у темну пору доби наявне вуличне штучне освітлення шляхів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3099D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8B6171" w14:textId="77777777" w:rsidR="00C96A29" w:rsidRPr="00616A7C" w:rsidRDefault="0001528E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2601B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E3CD2D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BD5703" w14:textId="77777777" w:rsidR="00C96A29" w:rsidRPr="00616A7C" w:rsidRDefault="00C96A29" w:rsidP="00C96A2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 прилеглій території та/або шляхах руху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BFEDB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0EBD2D" w14:textId="77777777" w:rsidR="00C96A29" w:rsidRPr="00616A7C" w:rsidRDefault="008423A3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7C365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21B8F8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72316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DE942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E5DA62" w14:textId="77777777" w:rsidR="00C96A29" w:rsidRPr="00616A7C" w:rsidRDefault="008423A3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F7A90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614804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5E647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421AED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0FD82D" w14:textId="77777777" w:rsidR="00C96A29" w:rsidRPr="00616A7C" w:rsidRDefault="008423A3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E52DA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06A1A8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8A419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032C3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C475FA" w14:textId="77777777" w:rsidR="00C96A29" w:rsidRPr="00616A7C" w:rsidRDefault="0001528E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EEC78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9FCB92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8890A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13) у разі коли основний вхід є бар’єрним, до доступного входу спрямовують покажчики із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10CF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FB141C" w14:textId="77777777" w:rsidR="00C96A29" w:rsidRPr="00616A7C" w:rsidRDefault="0001528E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3F286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A2150E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8DD1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2. Вхідна група будівлі або споруди: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5E0B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29C88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EE84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383B3B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29330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наявна зовнішня тактильна табличка, що містить основну інформацію про будівлю або споруду, найменування, години роботи, розміщена праворуч від входу на висоті 1,2—1,5 метра на стіні або в іншому місці залежно від архітектурних особливостей вхідної групи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96E16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528BDB" w14:textId="77777777" w:rsidR="00C96A29" w:rsidRPr="00616A7C" w:rsidRDefault="0001528E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CC1D1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6C9509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93846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на вході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4BFB7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C364A" w14:textId="77777777" w:rsidR="00C96A29" w:rsidRPr="00616A7C" w:rsidRDefault="008423A3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BB982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7FAAF8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54F5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6206C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AA4361" w14:textId="77777777" w:rsidR="00C96A29" w:rsidRPr="00616A7C" w:rsidRDefault="008423A3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E7A03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057E8C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2DB64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</w:t>
            </w:r>
            <w:r w:rsidRPr="00616A7C">
              <w:rPr>
                <w:sz w:val="22"/>
                <w:szCs w:val="22"/>
                <w:lang w:val="ru-RU"/>
              </w:rPr>
              <w:t xml:space="preserve"> </w:t>
            </w:r>
            <w:r w:rsidRPr="00616A7C">
              <w:rPr>
                <w:sz w:val="22"/>
                <w:szCs w:val="22"/>
              </w:rPr>
              <w:t>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B7680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1F06CD" w14:textId="77777777" w:rsidR="00C96A29" w:rsidRPr="00616A7C" w:rsidRDefault="0001319E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549EA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A09F8F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AE2C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AE92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3E3BA2" w14:textId="77777777" w:rsidR="00C96A29" w:rsidRPr="00616A7C" w:rsidRDefault="0001528E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82628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E081AC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A09FD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двері облаштовані спеціальним пристосуванням для фіксації дверних стулок у положенні “відчинено”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2147A9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C6F397" w14:textId="77777777" w:rsidR="00C96A29" w:rsidRPr="00616A7C" w:rsidRDefault="0001528E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7BAF7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2AF8D3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F7883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7) забезпечено візуальний контраст дверей, а за наявності прозорих дверних (фасадних) конструкцій на них нанесено </w:t>
            </w:r>
            <w:r w:rsidRPr="00616A7C">
              <w:rPr>
                <w:sz w:val="22"/>
                <w:szCs w:val="22"/>
              </w:rPr>
              <w:lastRenderedPageBreak/>
              <w:t>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30F2F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E56018" w14:textId="77777777" w:rsidR="00C96A29" w:rsidRPr="00616A7C" w:rsidRDefault="0001528E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A4507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C45941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A5D3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66CAC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7E8FFC" w14:textId="77777777" w:rsidR="00C96A29" w:rsidRPr="00616A7C" w:rsidRDefault="0001528E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667FE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10DC02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F01A9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відсутні пороги, а за наявності — висота кожного елемента порога не перевищує 2 сантиметр</w:t>
            </w:r>
            <w:r w:rsidR="00A833AC" w:rsidRPr="00616A7C">
              <w:rPr>
                <w:sz w:val="22"/>
                <w:szCs w:val="22"/>
              </w:rPr>
              <w:t>ів</w:t>
            </w:r>
            <w:r w:rsidRPr="00616A7C">
              <w:rPr>
                <w:sz w:val="22"/>
                <w:szCs w:val="22"/>
              </w:rPr>
              <w:t>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FF790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D1CF37" w14:textId="77777777" w:rsidR="00C96A29" w:rsidRPr="00616A7C" w:rsidRDefault="0001528E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073F2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FC8DEA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90CED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AE21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9FA495" w14:textId="77777777" w:rsidR="00C96A29" w:rsidRPr="00616A7C" w:rsidRDefault="0001528E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79AC0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B55B3C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12BEB5" w14:textId="77777777" w:rsidR="00C96A29" w:rsidRPr="00616A7C" w:rsidRDefault="00C96A29" w:rsidP="00D43E93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глибина тамбурів становить не менше ніж 1,8 метра, ширин</w:t>
            </w:r>
            <w:r w:rsidR="00D43E93" w:rsidRPr="00616A7C">
              <w:rPr>
                <w:sz w:val="22"/>
                <w:szCs w:val="22"/>
              </w:rPr>
              <w:t xml:space="preserve">а — </w:t>
            </w:r>
            <w:r w:rsidR="00A833AC" w:rsidRPr="00616A7C">
              <w:rPr>
                <w:sz w:val="22"/>
                <w:szCs w:val="22"/>
              </w:rPr>
              <w:t xml:space="preserve">не менше ніж </w:t>
            </w:r>
            <w:r w:rsidRPr="00616A7C">
              <w:rPr>
                <w:sz w:val="22"/>
                <w:szCs w:val="22"/>
              </w:rPr>
              <w:t>2,2</w:t>
            </w:r>
            <w:r w:rsidR="00D43E93" w:rsidRPr="00616A7C">
              <w:rPr>
                <w:sz w:val="22"/>
                <w:szCs w:val="22"/>
              </w:rPr>
              <w:t> </w:t>
            </w:r>
            <w:r w:rsidRPr="00616A7C">
              <w:rPr>
                <w:sz w:val="22"/>
                <w:szCs w:val="22"/>
              </w:rPr>
              <w:t>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2AD9F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F93CD0" w14:textId="77777777" w:rsidR="00C96A29" w:rsidRPr="00616A7C" w:rsidRDefault="0001319E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9ECE1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3DD9CC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DECE8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12) майданчик перед входом, а також пандус, сходи, підіймальні пристрої для осіб з інвалідністю захищені від атмосферних опадів навісом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A701B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F8B08E" w14:textId="77777777" w:rsidR="00C96A29" w:rsidRPr="00616A7C" w:rsidRDefault="0001528E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9A0C7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E4EC1B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D567A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відсутні перешкоди (решітка для витирання ніг із чарунками, розмір однієї із сторін якої становить більше ніж 1,5 сантиметра, рівень верху якої не збігається із рівнем підлоги) і перепади висоти підлоги на вході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F70D58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C7DD56" w14:textId="77777777" w:rsidR="00C96A29" w:rsidRPr="00616A7C" w:rsidRDefault="0001528E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82E31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16C032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69B4E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прохід без турнікета, а за наявності — ширина проходу у просвіті становить не менше ніж 1 метр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4EAF6D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ACE5CD" w14:textId="77777777" w:rsidR="00C96A29" w:rsidRPr="00616A7C" w:rsidRDefault="0001528E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F8D76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0223E99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C1B15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3. Шляхи руху всередині будівлі або споруди, приміщення, де надається послуга, допоміжні приміщення: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BCCC43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F523F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72B8A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571049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C8575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на шляхах руху осіб з інвалідністю відсутні сходи або наявні сходи і пандус, а за необхідності — підіймальні платформи, вертикальні підйомники тощо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CA68D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24AC3D" w14:textId="77777777" w:rsidR="00C96A29" w:rsidRPr="00616A7C" w:rsidRDefault="0001528E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0797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6241B0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C971A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2) уклон пандуса становить не більше ніж 8 відсотків (на 1 метр довжини по горизонтальній площині не більше ніж 8 сантиметрів підйому), ширина пандуса — не менше ніж 1,2 метра у просвіті, уздовж обох боків усіх сходів і пандусів встановлено огорожу із поручнями, поручні пандусів розташовані на висоті 0,7 і 0,9 метра, завершальні частини </w:t>
            </w:r>
            <w:r w:rsidRPr="00616A7C">
              <w:rPr>
                <w:sz w:val="22"/>
                <w:szCs w:val="22"/>
              </w:rPr>
              <w:lastRenderedPageBreak/>
              <w:t xml:space="preserve">поручнів продовжені по горизонталі на 0,3 метра </w:t>
            </w:r>
            <w:r w:rsidRPr="00616A7C">
              <w:rPr>
                <w:sz w:val="22"/>
                <w:szCs w:val="22"/>
              </w:rPr>
              <w:br/>
              <w:t>(як вгорі, так і внизу)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196C2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580531" w14:textId="77777777" w:rsidR="00C96A29" w:rsidRPr="00616A7C" w:rsidRDefault="0001528E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CBF28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843C97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2EC52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3)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4E0D5C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6351FF" w14:textId="77777777" w:rsidR="00C96A29" w:rsidRPr="00616A7C" w:rsidRDefault="0001528E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4D79B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4ABE17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94752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перед перешкодами, що становлять небезпеку для осіб з порушенням зору, а також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5E54D9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9C4D9" w14:textId="77777777" w:rsidR="00C96A29" w:rsidRPr="00616A7C" w:rsidRDefault="0001528E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1A5A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6E1AD6B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F4585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5) забезпечено візуальний контраст дверей, а за наявності прозорих дверних (фасадних) конструкцій на них нанесено контрастне маркування кольором на висоті 1 метр — 1,5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ED9C2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B8383" w14:textId="77777777" w:rsidR="00C96A29" w:rsidRPr="00616A7C" w:rsidRDefault="0001528E" w:rsidP="0001528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413D8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FFBBD8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C6D21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6) ширина дверних отворів становить не менше ніж 0,9 метра у просвіті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77801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7AFA27" w14:textId="77777777" w:rsidR="00C96A29" w:rsidRPr="00616A7C" w:rsidRDefault="00FA555A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DBA2A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CB58B9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A1D9B9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відсутні пороги, а за наявності — висота кожного елемента порога не перевищує 2 сантиметрів, кути порогів заокруглені, у разі, коли елементи порог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 перевищують 2 сантиметри, між горизонтальними ділянками підлоги влаштовані скоси або пандус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2A829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DFF840" w14:textId="77777777" w:rsidR="00C96A29" w:rsidRPr="00616A7C" w:rsidRDefault="00C96A29" w:rsidP="00FA555A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FA555A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43879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822186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B9E51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8) наявний візуальний контраст порогів, колон, інших об’єктів і перешкод, що становлять небезпеку для осіб з порушенням зору, а за відсутності — на них нанесено контрастне маркування кольором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979CF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6EA819" w14:textId="77777777" w:rsidR="00C96A29" w:rsidRPr="00616A7C" w:rsidRDefault="00FA555A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33892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374B5E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0F02E8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9) шляхи руху оснащені засобами орієнтування та інформування для осіб з порушенням слуху (зокрема інформаційні термінали, екрани, табло із написами у вигляді рухомого рядка, пристрої для забезпечення інформування </w:t>
            </w:r>
            <w:r w:rsidR="00A833AC" w:rsidRPr="00616A7C">
              <w:rPr>
                <w:sz w:val="22"/>
                <w:szCs w:val="22"/>
              </w:rPr>
              <w:t xml:space="preserve">в </w:t>
            </w:r>
            <w:r w:rsidRPr="00616A7C">
              <w:rPr>
                <w:sz w:val="22"/>
                <w:szCs w:val="22"/>
              </w:rPr>
              <w:t xml:space="preserve">текстовому або </w:t>
            </w:r>
            <w:proofErr w:type="spellStart"/>
            <w:r w:rsidRPr="00616A7C">
              <w:rPr>
                <w:sz w:val="22"/>
                <w:szCs w:val="22"/>
              </w:rPr>
              <w:t>відеоформаті</w:t>
            </w:r>
            <w:proofErr w:type="spellEnd"/>
            <w:r w:rsidRPr="00616A7C">
              <w:rPr>
                <w:sz w:val="22"/>
                <w:szCs w:val="22"/>
              </w:rPr>
              <w:t>, перекладу на жестову мову, спеціальні персональні прилади для підсилення звуку),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EF4FE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D83D2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01319E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AF203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9961CD3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32E9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10) на шляхах руху осіб з інвалідністю немає предметів або горизонтальних перешкод і таких, що виступають над </w:t>
            </w:r>
            <w:r w:rsidRPr="00616A7C">
              <w:rPr>
                <w:sz w:val="22"/>
                <w:szCs w:val="22"/>
              </w:rPr>
              <w:lastRenderedPageBreak/>
              <w:t>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CE4DBD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891636" w14:textId="77777777" w:rsidR="00C96A29" w:rsidRPr="00616A7C" w:rsidRDefault="00C96A29" w:rsidP="00FA555A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FA555A"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260B8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7AA1AC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CCD7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11) у туалетах загального користування (за наявності) (окремо для чоловіків і жінок) облаштовано універсальну кабіну, де забезпечено вільний простір для маневрування крісла колісного завдовжки та завширшки не менше ніж 1,5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C3A0D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FEBBB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01319E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7514C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ECF29D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D36A37" w14:textId="77777777" w:rsidR="00C96A29" w:rsidRPr="00616A7C" w:rsidRDefault="00C96A29" w:rsidP="009672B9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12) окремі санітарно-гігієнічні приміщення (із окремим входом) обладнані аварійною (тривожною) сигналізацією із урахуванням осіб з порушеннями зору та слуху, привод якої розташовано </w:t>
            </w:r>
            <w:r w:rsidR="009672B9" w:rsidRPr="00616A7C">
              <w:rPr>
                <w:sz w:val="22"/>
                <w:szCs w:val="22"/>
              </w:rPr>
              <w:t xml:space="preserve">на висоті </w:t>
            </w:r>
            <w:r w:rsidR="009672B9" w:rsidRPr="00616A7C">
              <w:rPr>
                <w:sz w:val="22"/>
                <w:szCs w:val="22"/>
              </w:rPr>
              <w:br/>
            </w:r>
            <w:r w:rsidRPr="00616A7C">
              <w:rPr>
                <w:sz w:val="22"/>
                <w:szCs w:val="22"/>
              </w:rPr>
              <w:t>0,8—1,1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9E92D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748AF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  <w:r w:rsidR="0001319E"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04E4E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1D5366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8523D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13) санітарно-гігієнічні та інші допоміжні приміщення, які є доступними для маломобільних груп населення, позначено інформаційними табличками з міжнародним символом доступності і написом, що продубльовано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C4620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DADF63" w14:textId="77777777" w:rsidR="00C96A29" w:rsidRPr="00616A7C" w:rsidRDefault="0001319E" w:rsidP="00FA555A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B8C7C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FB348F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93B7D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14) шляхи і напрямки руху, доступні та безпечні для осіб з інвалідністю,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01CC4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072166" w14:textId="77777777" w:rsidR="00C96A29" w:rsidRPr="00616A7C" w:rsidRDefault="00FA555A" w:rsidP="00FA555A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99432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ED7BE7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027B2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15) місце розташування пандуса (за наявності) позначено міжнародним символом доступності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3C5294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38BA73" w14:textId="77777777" w:rsidR="00C96A29" w:rsidRPr="00616A7C" w:rsidRDefault="00FA555A" w:rsidP="00FA555A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55C0F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542BDC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B17CD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16) на вході/виході встановлено план-схему будівлі, що містить інформацію про розташування приміщень, де надаються послуги, на висоті </w:t>
            </w:r>
            <w:r w:rsidRPr="00616A7C">
              <w:rPr>
                <w:sz w:val="22"/>
                <w:szCs w:val="22"/>
              </w:rPr>
              <w:br/>
              <w:t>1,2—1,6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0F401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1B639D" w14:textId="77777777" w:rsidR="00C96A29" w:rsidRPr="00616A7C" w:rsidRDefault="0001319E" w:rsidP="00FA555A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95805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A6C1D6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77BF8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17) наявна мнемосхема приміщення та шляхів руху із дублюванням інформації шрифтом Брайля, яка розміщена під кутом 20—30 градусів від горизонтальної площини, а нижній край якої розташовано на висоті 0,9 метра від підлоги, до якої веде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B936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51DB50" w14:textId="77777777" w:rsidR="00C96A29" w:rsidRPr="00616A7C" w:rsidRDefault="0001319E" w:rsidP="00FA555A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57553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0AFE9C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B1DCA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18) </w:t>
            </w:r>
            <w:proofErr w:type="spellStart"/>
            <w:r w:rsidRPr="00616A7C">
              <w:rPr>
                <w:sz w:val="22"/>
                <w:szCs w:val="22"/>
              </w:rPr>
              <w:t>освітленність</w:t>
            </w:r>
            <w:proofErr w:type="spellEnd"/>
            <w:r w:rsidRPr="00616A7C">
              <w:rPr>
                <w:sz w:val="22"/>
                <w:szCs w:val="22"/>
              </w:rPr>
              <w:t xml:space="preserve"> (рівень освітлення) забезпечує безпечний прохід у коридорах і приміщеннях, зокрема на сходах, сприяє орієнтуванню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69D40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F895BF" w14:textId="77777777" w:rsidR="00C96A29" w:rsidRPr="00616A7C" w:rsidRDefault="0001319E" w:rsidP="00FA555A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957B8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33A47895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A7DF3E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19) в аудиторіях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кабінетах створено освітленість (рівень освітлення), </w:t>
            </w:r>
            <w:r w:rsidR="00A833AC" w:rsidRPr="00616A7C">
              <w:rPr>
                <w:sz w:val="22"/>
                <w:szCs w:val="22"/>
              </w:rPr>
              <w:t>що</w:t>
            </w:r>
            <w:r w:rsidRPr="00616A7C">
              <w:rPr>
                <w:sz w:val="22"/>
                <w:szCs w:val="22"/>
              </w:rPr>
              <w:t xml:space="preserve"> дає змогу поб</w:t>
            </w:r>
            <w:r w:rsidR="00A833AC" w:rsidRPr="00616A7C">
              <w:rPr>
                <w:sz w:val="22"/>
                <w:szCs w:val="22"/>
              </w:rPr>
              <w:t>а</w:t>
            </w:r>
            <w:r w:rsidRPr="00616A7C">
              <w:rPr>
                <w:sz w:val="22"/>
                <w:szCs w:val="22"/>
              </w:rPr>
              <w:t xml:space="preserve">чити обличчя людини, що розмовляє, </w:t>
            </w:r>
            <w:r w:rsidR="00A833AC" w:rsidRPr="00616A7C">
              <w:rPr>
                <w:sz w:val="22"/>
                <w:szCs w:val="22"/>
              </w:rPr>
              <w:t>і</w:t>
            </w:r>
            <w:r w:rsidRPr="00616A7C">
              <w:rPr>
                <w:sz w:val="22"/>
                <w:szCs w:val="22"/>
              </w:rPr>
              <w:t xml:space="preserve"> прочитати по губа</w:t>
            </w:r>
            <w:r w:rsidR="00A833AC" w:rsidRPr="00616A7C">
              <w:rPr>
                <w:sz w:val="22"/>
                <w:szCs w:val="22"/>
              </w:rPr>
              <w:t xml:space="preserve">х </w:t>
            </w:r>
            <w:r w:rsidRPr="00616A7C">
              <w:rPr>
                <w:sz w:val="22"/>
                <w:szCs w:val="22"/>
              </w:rPr>
              <w:t xml:space="preserve">сказане </w:t>
            </w:r>
            <w:r w:rsidRPr="00616A7C">
              <w:rPr>
                <w:sz w:val="22"/>
                <w:szCs w:val="22"/>
              </w:rPr>
              <w:lastRenderedPageBreak/>
              <w:t xml:space="preserve">нею та/або побачити і розрізнити рухи рук людини, яка </w:t>
            </w:r>
            <w:r w:rsidR="00A833AC" w:rsidRPr="00616A7C">
              <w:rPr>
                <w:sz w:val="22"/>
                <w:szCs w:val="22"/>
              </w:rPr>
              <w:t>використовує</w:t>
            </w:r>
            <w:r w:rsidRPr="00616A7C">
              <w:rPr>
                <w:sz w:val="22"/>
                <w:szCs w:val="22"/>
              </w:rPr>
              <w:t xml:space="preserve"> мов</w:t>
            </w:r>
            <w:r w:rsidR="00A833AC" w:rsidRPr="00616A7C">
              <w:rPr>
                <w:sz w:val="22"/>
                <w:szCs w:val="22"/>
              </w:rPr>
              <w:t>у</w:t>
            </w:r>
            <w:r w:rsidRPr="00616A7C">
              <w:rPr>
                <w:sz w:val="22"/>
                <w:szCs w:val="22"/>
              </w:rPr>
              <w:t xml:space="preserve"> жестів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2C1B9A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2BA0C3" w14:textId="77777777" w:rsidR="00C96A29" w:rsidRPr="00616A7C" w:rsidRDefault="0001319E" w:rsidP="00FA555A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C32D1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616A7C" w14:paraId="2A620FA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B2C7B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20) у приміщенні, де надаються послуги, на шляхах руху осіб з інвалідністю немає предметів або горизонтальних перешкод і таких, що виступають над поверхнею підлоги (конструкції, бордюри, пороги тощо)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A3A9C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B59815" w14:textId="77777777" w:rsidR="00C96A29" w:rsidRPr="00616A7C" w:rsidRDefault="00FA555A" w:rsidP="00FA555A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980E1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FA02C50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FF5E9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21) ширина вільного від перешкод шляху руху в коридорах, приміщеннях, галереях становить не менше ніж 1,8 метра — за умови зустрічного руху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DCE0C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A74FC3" w14:textId="77777777" w:rsidR="00C96A29" w:rsidRPr="00616A7C" w:rsidRDefault="00FA555A" w:rsidP="00FA555A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ABCB39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A9C41AA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D0D46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22) ширина проходу у приміщенні із обладнанням і меблями становить не менше ніж 1,2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71370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57F50F" w14:textId="77777777" w:rsidR="00C96A29" w:rsidRPr="00616A7C" w:rsidRDefault="00FA555A" w:rsidP="00FA555A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61162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A94988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901310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23) висота столів, </w:t>
            </w:r>
            <w:proofErr w:type="spellStart"/>
            <w:r w:rsidRPr="00616A7C">
              <w:rPr>
                <w:sz w:val="22"/>
                <w:szCs w:val="22"/>
              </w:rPr>
              <w:t>стійок</w:t>
            </w:r>
            <w:proofErr w:type="spellEnd"/>
            <w:r w:rsidRPr="00616A7C">
              <w:rPr>
                <w:sz w:val="22"/>
                <w:szCs w:val="22"/>
              </w:rPr>
              <w:t>, пониженої секції рецепції становить 0,74—0,8 метра із вільним простором під стільницею заввишки не менше ніж 0,7 метра та завглиб</w:t>
            </w:r>
            <w:r w:rsidR="00A833AC" w:rsidRPr="00616A7C">
              <w:rPr>
                <w:sz w:val="22"/>
                <w:szCs w:val="22"/>
              </w:rPr>
              <w:t>ш</w:t>
            </w:r>
            <w:r w:rsidRPr="00616A7C">
              <w:rPr>
                <w:sz w:val="22"/>
                <w:szCs w:val="22"/>
              </w:rPr>
              <w:t>ки не менше 0,48 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833D7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298F95" w14:textId="77777777" w:rsidR="00C96A29" w:rsidRPr="00616A7C" w:rsidRDefault="00251E5A" w:rsidP="00FA555A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застосовується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5FDC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40867EB8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AD2D5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24) шляхи евакуації та інформація про них є доступними для осіб з інвалідністю, насамперед осіб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2485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8D04BF" w14:textId="77777777" w:rsidR="00C96A29" w:rsidRPr="00616A7C" w:rsidRDefault="00FA555A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FBEB81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1E6678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81DE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25) пристрої сповіщення про надзвичайну ситуацію адаптовані для сприйняття особами з інвалідністю, насамперед особами</w:t>
            </w:r>
            <w:r w:rsidR="00A833AC" w:rsidRPr="00616A7C">
              <w:rPr>
                <w:sz w:val="22"/>
                <w:szCs w:val="22"/>
              </w:rPr>
              <w:t xml:space="preserve"> з інвалідністю</w:t>
            </w:r>
            <w:r w:rsidRPr="00616A7C">
              <w:rPr>
                <w:sz w:val="22"/>
                <w:szCs w:val="22"/>
              </w:rPr>
              <w:t>, які пересуваються на кріслах колісних, мають порушення зору чи слуху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60F91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3FF790" w14:textId="77777777" w:rsidR="00C96A29" w:rsidRPr="00616A7C" w:rsidRDefault="00FA555A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093FE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00EEC02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1E6641" w14:textId="77777777" w:rsidR="00C96A29" w:rsidRPr="00616A7C" w:rsidRDefault="00C96A29" w:rsidP="00A833AC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4. Вертикальні шляхи руху всередині будівлі або споруди (заввишки 2 поверхи і більше):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45BF01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D58B7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0125A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0E83CB84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80EF3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1) усі сходи в межах одного маршу однакові за формою, шириною і висотою підйому сходинок, а також мають контрастне маркування кольором першої та останньої сходинки (ширина маркування горизонтальної площини ребра — не менше ніж 10 сантиметрів, вертикальної — не менше ніж 5 сантиметрів)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66707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F6653E" w14:textId="77777777" w:rsidR="00C96A29" w:rsidRPr="00616A7C" w:rsidRDefault="00FA555A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96E2B3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357967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233C4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2) паралельно до сходів, перед і після сходового маршу розташована попереджувальна тактильна смуга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CD3C6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92FA95" w14:textId="77777777" w:rsidR="00C96A29" w:rsidRPr="00616A7C" w:rsidRDefault="00FA555A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A404C4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0D8917F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51799" w14:textId="77777777" w:rsidR="00C96A29" w:rsidRPr="00616A7C" w:rsidRDefault="00C96A29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3) у разі розташування приміщень, де надаються послуги, або допоміжних приміщень вище першого поверху будівлі </w:t>
            </w:r>
            <w:r w:rsidRPr="00616A7C">
              <w:rPr>
                <w:sz w:val="22"/>
                <w:szCs w:val="22"/>
              </w:rPr>
              <w:lastRenderedPageBreak/>
              <w:t>або споруди обладнані ліфтом, ескалатором, підйомником тощо, доступними для користування осіб з інвалідністю, що відповідають вимогам державних стандартів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D7086B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6AE7C7" w14:textId="77777777" w:rsidR="00C96A29" w:rsidRPr="00616A7C" w:rsidRDefault="00251E5A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4AC79D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206834C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52AF92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4) ширина дверей ліфта у просвіті становить не менше ніж 0,9 метра, ширина кабіни — 1,1 метра, глибина кабіни — 1,4 метра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264662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670F57" w14:textId="77777777" w:rsidR="00C96A29" w:rsidRPr="00616A7C" w:rsidRDefault="001B17C8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4727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102D160E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BE295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5) висота розташування зовнішніх і внутрішніх кнопок керування ліфтом </w:t>
            </w:r>
            <w:r w:rsidRPr="00616A7C">
              <w:rPr>
                <w:sz w:val="22"/>
                <w:szCs w:val="22"/>
              </w:rPr>
              <w:br/>
              <w:t>0,85—1,1 метра від підлоги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45918E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EDB3FA" w14:textId="77777777" w:rsidR="00C96A29" w:rsidRPr="00616A7C" w:rsidRDefault="001B17C8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1E4AEB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0084D7D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B3D427" w14:textId="77777777" w:rsidR="00C96A29" w:rsidRPr="00616A7C" w:rsidRDefault="00C96A29" w:rsidP="00B92B6E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6) процес відкриття/закриття дверей ліфта супроводжується звуковим сигналом і голосовим повідомленням </w:t>
            </w:r>
            <w:r w:rsidR="00B92B6E" w:rsidRPr="00616A7C">
              <w:rPr>
                <w:sz w:val="22"/>
                <w:szCs w:val="22"/>
              </w:rPr>
              <w:t xml:space="preserve">про </w:t>
            </w:r>
            <w:r w:rsidRPr="00616A7C">
              <w:rPr>
                <w:sz w:val="22"/>
                <w:szCs w:val="22"/>
              </w:rPr>
              <w:t>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DEB76F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2FD9F1" w14:textId="77777777" w:rsidR="00C96A29" w:rsidRPr="00616A7C" w:rsidRDefault="001B17C8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C8CA5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043F9D7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91B058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7) під час зупинки ліфта рівень його підлоги залишається урівень із підлогою поверху (допускається відхилення не більше ніж на 2 сантиметри)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26E415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08B160" w14:textId="77777777" w:rsidR="00C96A29" w:rsidRPr="00616A7C" w:rsidRDefault="001B17C8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898F1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7F0F363C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D490B0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8) номери поверхів, зазначені на кнопках ліфта, подані збільшеним шрифтом та в контрастному співвідношенні кольорів, </w:t>
            </w:r>
            <w:proofErr w:type="spellStart"/>
            <w:r w:rsidRPr="00616A7C">
              <w:rPr>
                <w:sz w:val="22"/>
                <w:szCs w:val="22"/>
              </w:rPr>
              <w:t>продубльовані</w:t>
            </w:r>
            <w:proofErr w:type="spellEnd"/>
            <w:r w:rsidRPr="00616A7C">
              <w:rPr>
                <w:sz w:val="22"/>
                <w:szCs w:val="22"/>
              </w:rPr>
              <w:t xml:space="preserve"> в тактильному вигляді і шрифтом Брайля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F72C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A2F0AB" w14:textId="77777777" w:rsidR="00C96A29" w:rsidRPr="00616A7C" w:rsidRDefault="001B17C8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F7A8AF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6B74E636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A094F6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9) навпроти дверей ліфта наявна інформація про номер поверху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7F49E6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430706" w14:textId="77777777" w:rsidR="00C96A29" w:rsidRPr="00616A7C" w:rsidRDefault="001B17C8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713E6E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  <w:tr w:rsidR="00C96A29" w:rsidRPr="00616A7C" w14:paraId="5D650BE1" w14:textId="77777777" w:rsidTr="00112214">
        <w:trPr>
          <w:trHeight w:val="20"/>
        </w:trPr>
        <w:tc>
          <w:tcPr>
            <w:tcW w:w="2134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B0A72A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10) у разі відсутності ліфта забезпечено можливість для надання послуги маломобільним групам населення на 1-му поверсі</w:t>
            </w:r>
          </w:p>
        </w:tc>
        <w:tc>
          <w:tcPr>
            <w:tcW w:w="92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09F8B5" w14:textId="77777777" w:rsidR="00C96A29" w:rsidRPr="00616A7C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висока</w:t>
            </w:r>
          </w:p>
        </w:tc>
        <w:tc>
          <w:tcPr>
            <w:tcW w:w="933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971ABC" w14:textId="77777777" w:rsidR="00C96A29" w:rsidRPr="00616A7C" w:rsidRDefault="00FA555A" w:rsidP="002E2C3F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  <w:tc>
          <w:tcPr>
            <w:tcW w:w="1010" w:type="pct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E9761C" w14:textId="77777777" w:rsidR="00C96A29" w:rsidRPr="00616A7C" w:rsidRDefault="00C96A29" w:rsidP="002E2C3F">
            <w:pPr>
              <w:spacing w:before="120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 </w:t>
            </w:r>
          </w:p>
        </w:tc>
      </w:tr>
    </w:tbl>
    <w:p w14:paraId="08858C63" w14:textId="77777777" w:rsidR="00C96A29" w:rsidRPr="00616A7C" w:rsidRDefault="00C96A29" w:rsidP="00C96A29">
      <w:pPr>
        <w:spacing w:before="120" w:after="120"/>
        <w:rPr>
          <w:sz w:val="22"/>
          <w:szCs w:val="22"/>
        </w:rPr>
      </w:pPr>
      <w:r w:rsidRPr="00616A7C">
        <w:rPr>
          <w:sz w:val="22"/>
          <w:szCs w:val="22"/>
        </w:rPr>
        <w:t>Висновок</w:t>
      </w:r>
      <w:r w:rsidR="00B92B6E" w:rsidRPr="00616A7C">
        <w:rPr>
          <w:sz w:val="22"/>
          <w:szCs w:val="22"/>
        </w:rPr>
        <w:t>***</w:t>
      </w:r>
      <w:r w:rsidRPr="00616A7C">
        <w:rPr>
          <w:sz w:val="22"/>
          <w:szCs w:val="22"/>
        </w:rPr>
        <w:t xml:space="preserve">: </w:t>
      </w:r>
      <w:r w:rsidR="00FA555A" w:rsidRPr="00FA555A">
        <w:rPr>
          <w:b/>
          <w:sz w:val="22"/>
          <w:szCs w:val="22"/>
          <w:u w:val="single"/>
        </w:rPr>
        <w:t>об’єкт є</w:t>
      </w:r>
      <w:r w:rsidR="001B17C8" w:rsidRPr="00FA555A">
        <w:rPr>
          <w:b/>
          <w:sz w:val="22"/>
          <w:szCs w:val="22"/>
          <w:u w:val="single"/>
        </w:rPr>
        <w:t xml:space="preserve"> безбар</w:t>
      </w:r>
      <w:r w:rsidR="001B17C8" w:rsidRPr="00FA555A">
        <w:rPr>
          <w:b/>
          <w:sz w:val="22"/>
          <w:szCs w:val="22"/>
          <w:u w:val="single"/>
          <w:lang w:val="en-US"/>
        </w:rPr>
        <w:t>’</w:t>
      </w:r>
      <w:proofErr w:type="spellStart"/>
      <w:r w:rsidR="001B17C8" w:rsidRPr="00FA555A">
        <w:rPr>
          <w:b/>
          <w:sz w:val="22"/>
          <w:szCs w:val="22"/>
          <w:u w:val="single"/>
        </w:rPr>
        <w:t>єрни</w:t>
      </w:r>
      <w:r w:rsidR="00FA555A" w:rsidRPr="00FA555A">
        <w:rPr>
          <w:b/>
          <w:sz w:val="22"/>
          <w:szCs w:val="22"/>
          <w:u w:val="single"/>
        </w:rPr>
        <w:t>м</w:t>
      </w:r>
      <w:proofErr w:type="spellEnd"/>
      <w:r w:rsidR="001B17C8">
        <w:rPr>
          <w:sz w:val="22"/>
          <w:szCs w:val="22"/>
        </w:rPr>
        <w:t xml:space="preserve"> </w:t>
      </w:r>
    </w:p>
    <w:p w14:paraId="066756AF" w14:textId="77777777" w:rsidR="00C96A29" w:rsidRPr="00616A7C" w:rsidRDefault="00C96A29" w:rsidP="00C96A29">
      <w:pPr>
        <w:spacing w:after="120"/>
        <w:rPr>
          <w:b/>
          <w:sz w:val="22"/>
          <w:szCs w:val="22"/>
        </w:rPr>
      </w:pPr>
    </w:p>
    <w:p w14:paraId="45752B33" w14:textId="77777777" w:rsidR="00C96A29" w:rsidRPr="00616A7C" w:rsidRDefault="00C96A29" w:rsidP="00C96A29">
      <w:pPr>
        <w:spacing w:after="120"/>
        <w:jc w:val="center"/>
        <w:rPr>
          <w:sz w:val="22"/>
          <w:szCs w:val="22"/>
        </w:rPr>
      </w:pPr>
      <w:r w:rsidRPr="00616A7C">
        <w:rPr>
          <w:sz w:val="22"/>
          <w:szCs w:val="22"/>
        </w:rPr>
        <w:t xml:space="preserve">Кількість осіб з інвалідністю в організації, установі, на підприємстві </w:t>
      </w: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1BDBC6DD" w14:textId="77777777" w:rsidTr="00112214">
        <w:trPr>
          <w:trHeight w:val="163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072323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 xml:space="preserve">Кількість осіб серед працюючих </w:t>
            </w:r>
          </w:p>
        </w:tc>
      </w:tr>
      <w:tr w:rsidR="00C96A29" w:rsidRPr="00616A7C" w14:paraId="5714E1DA" w14:textId="77777777" w:rsidTr="00112214">
        <w:trPr>
          <w:trHeight w:val="152"/>
        </w:trPr>
        <w:tc>
          <w:tcPr>
            <w:tcW w:w="2552" w:type="dxa"/>
            <w:gridSpan w:val="2"/>
            <w:vMerge w:val="restart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968DB42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Осіб з інвалідністю</w:t>
            </w:r>
          </w:p>
        </w:tc>
        <w:tc>
          <w:tcPr>
            <w:tcW w:w="6951" w:type="dxa"/>
            <w:gridSpan w:val="4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6B05E0D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них</w:t>
            </w:r>
          </w:p>
        </w:tc>
      </w:tr>
      <w:tr w:rsidR="00C96A29" w:rsidRPr="00616A7C" w14:paraId="3FB055F0" w14:textId="77777777" w:rsidTr="00112214">
        <w:trPr>
          <w:trHeight w:val="735"/>
        </w:trPr>
        <w:tc>
          <w:tcPr>
            <w:tcW w:w="2552" w:type="dxa"/>
            <w:gridSpan w:val="2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294CD3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6751251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proofErr w:type="spellStart"/>
            <w:r w:rsidRPr="00616A7C">
              <w:rPr>
                <w:sz w:val="22"/>
                <w:szCs w:val="22"/>
              </w:rPr>
              <w:t>пересува-ються</w:t>
            </w:r>
            <w:proofErr w:type="spellEnd"/>
            <w:r w:rsidRPr="00616A7C">
              <w:rPr>
                <w:sz w:val="22"/>
                <w:szCs w:val="22"/>
              </w:rPr>
              <w:t xml:space="preserve"> на кріслах колісних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44C9B32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зору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9EAAAF9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з порушенням слуху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AADFC2E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мають інші функціональні порушення</w:t>
            </w:r>
          </w:p>
        </w:tc>
      </w:tr>
      <w:tr w:rsidR="00C96A29" w:rsidRPr="00616A7C" w14:paraId="6DD751A7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DDC13C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4B0DF6" w14:textId="77777777" w:rsidR="00C96A29" w:rsidRPr="001B17C8" w:rsidRDefault="001B17C8" w:rsidP="002E2C3F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637740" w14:textId="77777777" w:rsidR="00C96A29" w:rsidRPr="001B17C8" w:rsidRDefault="001B17C8" w:rsidP="002E2C3F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E2A6C5" w14:textId="77777777" w:rsidR="00C96A29" w:rsidRPr="001B17C8" w:rsidRDefault="001B17C8" w:rsidP="002E2C3F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24A936" w14:textId="77777777" w:rsidR="00C96A29" w:rsidRPr="001B17C8" w:rsidRDefault="001B17C8" w:rsidP="002E2C3F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7C47B2" w14:textId="77777777" w:rsidR="00C96A29" w:rsidRPr="001B17C8" w:rsidRDefault="001B17C8" w:rsidP="002E2C3F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C96A29" w:rsidRPr="00616A7C" w14:paraId="318DB0FC" w14:textId="77777777" w:rsidTr="00112214">
        <w:trPr>
          <w:trHeight w:val="8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645346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DB9BF1" w14:textId="77777777" w:rsidR="00C96A29" w:rsidRPr="001B17C8" w:rsidRDefault="001B17C8" w:rsidP="002E2C3F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FA3B99" w14:textId="77777777" w:rsidR="00C96A29" w:rsidRPr="001B17C8" w:rsidRDefault="001B17C8" w:rsidP="002E2C3F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CD4EA0" w14:textId="77777777" w:rsidR="00C96A29" w:rsidRPr="001B17C8" w:rsidRDefault="001B17C8" w:rsidP="002E2C3F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4E1548" w14:textId="77777777" w:rsidR="00C96A29" w:rsidRPr="001B17C8" w:rsidRDefault="001B17C8" w:rsidP="002E2C3F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935E18" w14:textId="77777777" w:rsidR="00C96A29" w:rsidRPr="001B17C8" w:rsidRDefault="001B17C8" w:rsidP="002E2C3F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C96A29" w:rsidRPr="00616A7C" w14:paraId="5DE49382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CB8D8A" w14:textId="77777777" w:rsidR="00C96A29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01A061" w14:textId="77777777" w:rsidR="00C96A29" w:rsidRPr="001B17C8" w:rsidRDefault="001B17C8" w:rsidP="002E2C3F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727A64" w14:textId="77777777" w:rsidR="00C96A29" w:rsidRPr="001B17C8" w:rsidRDefault="001B17C8" w:rsidP="002E2C3F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CDF6F0" w14:textId="77777777" w:rsidR="00C96A29" w:rsidRPr="001B17C8" w:rsidRDefault="001B17C8" w:rsidP="002E2C3F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874042" w14:textId="77777777" w:rsidR="00C96A29" w:rsidRPr="001B17C8" w:rsidRDefault="001B17C8" w:rsidP="002E2C3F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B91EEF" w14:textId="77777777" w:rsidR="00C96A29" w:rsidRPr="001B17C8" w:rsidRDefault="001B17C8" w:rsidP="002E2C3F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</w:tr>
    </w:tbl>
    <w:p w14:paraId="24FBD684" w14:textId="77777777" w:rsidR="00C96A29" w:rsidRPr="00616A7C" w:rsidRDefault="00C96A29" w:rsidP="00C96A29">
      <w:pPr>
        <w:rPr>
          <w:sz w:val="22"/>
          <w:szCs w:val="22"/>
        </w:rPr>
      </w:pP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567"/>
        <w:gridCol w:w="1417"/>
        <w:gridCol w:w="1701"/>
        <w:gridCol w:w="1701"/>
        <w:gridCol w:w="2132"/>
      </w:tblGrid>
      <w:tr w:rsidR="00C96A29" w:rsidRPr="00616A7C" w14:paraId="6E1AC6A0" w14:textId="77777777" w:rsidTr="00112214">
        <w:trPr>
          <w:trHeight w:val="20"/>
        </w:trPr>
        <w:tc>
          <w:tcPr>
            <w:tcW w:w="9503" w:type="dxa"/>
            <w:gridSpan w:val="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615C31" w14:textId="77777777" w:rsidR="00C96A29" w:rsidRPr="00616A7C" w:rsidRDefault="00C96A29" w:rsidP="002E2C3F">
            <w:pPr>
              <w:spacing w:before="60" w:after="60"/>
              <w:ind w:left="-62"/>
              <w:jc w:val="center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lastRenderedPageBreak/>
              <w:t xml:space="preserve">Кількість осіб з інвалідністю серед відвідувачів/клієнтів/тих, </w:t>
            </w:r>
            <w:r w:rsidRPr="00616A7C">
              <w:rPr>
                <w:sz w:val="22"/>
                <w:szCs w:val="22"/>
              </w:rPr>
              <w:br/>
              <w:t>хто навчається з початку року (у разі наявності)</w:t>
            </w:r>
          </w:p>
        </w:tc>
      </w:tr>
      <w:tr w:rsidR="00B92B6E" w:rsidRPr="00616A7C" w14:paraId="4FD2F803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2C7A9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Жінки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F268A6" w14:textId="77777777" w:rsidR="00B92B6E" w:rsidRPr="001B17C8" w:rsidRDefault="001B17C8" w:rsidP="00B92B6E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A5825E" w14:textId="77777777" w:rsidR="00B92B6E" w:rsidRPr="001B17C8" w:rsidRDefault="001B17C8" w:rsidP="00B92B6E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8736BA" w14:textId="77777777" w:rsidR="00B92B6E" w:rsidRPr="001B17C8" w:rsidRDefault="001B17C8" w:rsidP="00B92B6E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4B4A98" w14:textId="77777777" w:rsidR="00B92B6E" w:rsidRPr="001B17C8" w:rsidRDefault="001B17C8" w:rsidP="00B92B6E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799EEF" w14:textId="77777777" w:rsidR="00B92B6E" w:rsidRPr="001B17C8" w:rsidRDefault="001B17C8" w:rsidP="00B92B6E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B92B6E" w:rsidRPr="00616A7C" w14:paraId="203FC5A7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8165FA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Чоловіки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320E52" w14:textId="77777777" w:rsidR="00B92B6E" w:rsidRPr="001B17C8" w:rsidRDefault="001B17C8" w:rsidP="00B92B6E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5C4C36" w14:textId="77777777" w:rsidR="00B92B6E" w:rsidRPr="001B17C8" w:rsidRDefault="001B17C8" w:rsidP="00B92B6E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E48717" w14:textId="77777777" w:rsidR="00B92B6E" w:rsidRPr="001B17C8" w:rsidRDefault="001B17C8" w:rsidP="00B92B6E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1F3E2B" w14:textId="77777777" w:rsidR="00B92B6E" w:rsidRPr="001B17C8" w:rsidRDefault="001B17C8" w:rsidP="00B92B6E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A0D607" w14:textId="77777777" w:rsidR="00B92B6E" w:rsidRPr="001B17C8" w:rsidRDefault="001B17C8" w:rsidP="00B92B6E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B92B6E" w:rsidRPr="00616A7C" w14:paraId="235C1B11" w14:textId="77777777" w:rsidTr="00112214">
        <w:trPr>
          <w:trHeight w:val="20"/>
        </w:trPr>
        <w:tc>
          <w:tcPr>
            <w:tcW w:w="198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8E5BDA" w14:textId="77777777" w:rsidR="00B92B6E" w:rsidRPr="00616A7C" w:rsidRDefault="00B92B6E" w:rsidP="00B92B6E">
            <w:pPr>
              <w:spacing w:before="60" w:after="60"/>
              <w:ind w:left="-62"/>
              <w:rPr>
                <w:sz w:val="22"/>
                <w:szCs w:val="22"/>
              </w:rPr>
            </w:pPr>
            <w:r w:rsidRPr="00616A7C">
              <w:rPr>
                <w:sz w:val="22"/>
                <w:szCs w:val="22"/>
              </w:rPr>
              <w:t>Усього</w:t>
            </w:r>
          </w:p>
        </w:tc>
        <w:tc>
          <w:tcPr>
            <w:tcW w:w="56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69F45" w14:textId="77777777" w:rsidR="00B92B6E" w:rsidRPr="001B17C8" w:rsidRDefault="001B17C8" w:rsidP="00B92B6E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1417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F91B8A" w14:textId="77777777" w:rsidR="00B92B6E" w:rsidRPr="001B17C8" w:rsidRDefault="001B17C8" w:rsidP="00B92B6E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A27889" w14:textId="77777777" w:rsidR="00B92B6E" w:rsidRPr="001B17C8" w:rsidRDefault="001B17C8" w:rsidP="00B92B6E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F72645" w14:textId="77777777" w:rsidR="00B92B6E" w:rsidRPr="001B17C8" w:rsidRDefault="001B17C8" w:rsidP="00B92B6E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1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3DA56" w14:textId="77777777" w:rsidR="00B92B6E" w:rsidRPr="001B17C8" w:rsidRDefault="001B17C8" w:rsidP="00B92B6E">
            <w:pPr>
              <w:spacing w:before="60" w:after="60"/>
              <w:ind w:left="-6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14:paraId="1F871E8A" w14:textId="77777777" w:rsidR="00C96A29" w:rsidRPr="00AB10B5" w:rsidRDefault="00C96A29" w:rsidP="00C96A29">
      <w:pPr>
        <w:spacing w:after="120"/>
        <w:rPr>
          <w:szCs w:val="28"/>
        </w:rPr>
      </w:pPr>
      <w:r w:rsidRPr="00AB10B5">
        <w:rPr>
          <w:szCs w:val="28"/>
        </w:rPr>
        <w:t>_____________</w:t>
      </w:r>
    </w:p>
    <w:p w14:paraId="1DAB52ED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509909D1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** У графі “Відповідність критеріям” зазначається:</w:t>
      </w:r>
    </w:p>
    <w:p w14:paraId="1A1A67DA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“так” — у разі, коли елемент будівлі або споруди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020ED045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>“ні” — у разі, коли елемент будівлі або споруд</w:t>
      </w:r>
      <w:r w:rsidR="00B92B6E" w:rsidRPr="00112214">
        <w:rPr>
          <w:sz w:val="22"/>
          <w:szCs w:val="22"/>
        </w:rPr>
        <w:t>и</w:t>
      </w:r>
      <w:r w:rsidRPr="00112214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0D5891C7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не враховується під час підрахунку.</w:t>
      </w:r>
    </w:p>
    <w:p w14:paraId="19DD474E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*** У висновку щодо оцінки ступеня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зазначається один із таких варіантів:</w:t>
      </w:r>
    </w:p>
    <w:p w14:paraId="590534CE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>;</w:t>
      </w:r>
    </w:p>
    <w:p w14:paraId="37C7A8E4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112214">
        <w:rPr>
          <w:sz w:val="22"/>
          <w:szCs w:val="22"/>
        </w:rPr>
        <w:t>критичиністю</w:t>
      </w:r>
      <w:proofErr w:type="spellEnd"/>
      <w:r w:rsidRPr="00112214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112214">
        <w:rPr>
          <w:sz w:val="22"/>
          <w:szCs w:val="22"/>
        </w:rPr>
        <w:t>безбар’єрним</w:t>
      </w:r>
      <w:proofErr w:type="spellEnd"/>
      <w:r w:rsidRPr="00112214">
        <w:rPr>
          <w:sz w:val="22"/>
          <w:szCs w:val="22"/>
        </w:rPr>
        <w:t>);</w:t>
      </w:r>
    </w:p>
    <w:p w14:paraId="01A6F572" w14:textId="77777777" w:rsidR="00C96A29" w:rsidRPr="00112214" w:rsidRDefault="00C96A29" w:rsidP="00C96A29">
      <w:pPr>
        <w:widowControl w:val="0"/>
        <w:spacing w:after="120"/>
        <w:jc w:val="both"/>
        <w:rPr>
          <w:sz w:val="22"/>
          <w:szCs w:val="22"/>
        </w:rPr>
      </w:pPr>
      <w:r w:rsidRPr="00112214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112214">
        <w:rPr>
          <w:sz w:val="22"/>
          <w:szCs w:val="22"/>
        </w:rPr>
        <w:t>безбар’єрності</w:t>
      </w:r>
      <w:proofErr w:type="spellEnd"/>
      <w:r w:rsidRPr="00112214">
        <w:rPr>
          <w:sz w:val="22"/>
          <w:szCs w:val="22"/>
        </w:rPr>
        <w:t xml:space="preserve"> (наприклад, якщо в одному із критеріїв із високою критичністю зазначено “ні”, такий об’єкт вважається бар’єрним).</w:t>
      </w:r>
    </w:p>
    <w:p w14:paraId="7D22B5E1" w14:textId="77777777" w:rsidR="00EC470E" w:rsidRPr="00EC470E" w:rsidRDefault="00EC470E" w:rsidP="00C96A29">
      <w:pPr>
        <w:widowControl w:val="0"/>
        <w:spacing w:after="120"/>
        <w:jc w:val="both"/>
        <w:rPr>
          <w:sz w:val="22"/>
          <w:szCs w:val="24"/>
        </w:rPr>
      </w:pPr>
    </w:p>
    <w:sectPr w:rsidR="00EC470E" w:rsidRPr="00EC470E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0CBA4" w14:textId="77777777" w:rsidR="005F20AB" w:rsidRDefault="005F20AB">
      <w:r>
        <w:separator/>
      </w:r>
    </w:p>
  </w:endnote>
  <w:endnote w:type="continuationSeparator" w:id="0">
    <w:p w14:paraId="35E4954F" w14:textId="77777777" w:rsidR="005F20AB" w:rsidRDefault="005F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F0839" w14:textId="77777777" w:rsidR="005F20AB" w:rsidRDefault="005F20AB">
      <w:r>
        <w:separator/>
      </w:r>
    </w:p>
  </w:footnote>
  <w:footnote w:type="continuationSeparator" w:id="0">
    <w:p w14:paraId="448604ED" w14:textId="77777777" w:rsidR="005F20AB" w:rsidRDefault="005F2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CD360" w14:textId="77777777" w:rsidR="002E2C3F" w:rsidRDefault="001512FC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2E2C3F">
      <w:rPr>
        <w:noProof/>
      </w:rPr>
      <w:t>1</w:t>
    </w:r>
    <w:r>
      <w:fldChar w:fldCharType="end"/>
    </w:r>
  </w:p>
  <w:p w14:paraId="1165EB49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33984" w14:textId="77777777" w:rsidR="002E2C3F" w:rsidRDefault="001512FC">
    <w:pPr>
      <w:framePr w:wrap="around" w:vAnchor="text" w:hAnchor="margin" w:xAlign="center" w:y="1"/>
    </w:pPr>
    <w:r>
      <w:fldChar w:fldCharType="begin"/>
    </w:r>
    <w:r w:rsidR="002E2C3F">
      <w:instrText xml:space="preserve">PAGE  </w:instrText>
    </w:r>
    <w:r>
      <w:fldChar w:fldCharType="separate"/>
    </w:r>
    <w:r w:rsidR="00FA555A">
      <w:rPr>
        <w:noProof/>
      </w:rPr>
      <w:t>9</w:t>
    </w:r>
    <w:r>
      <w:fldChar w:fldCharType="end"/>
    </w:r>
  </w:p>
  <w:p w14:paraId="58024AA7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698177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744752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1370869">
    <w:abstractNumId w:val="3"/>
  </w:num>
  <w:num w:numId="4" w16cid:durableId="253755582">
    <w:abstractNumId w:val="4"/>
  </w:num>
  <w:num w:numId="5" w16cid:durableId="967779589">
    <w:abstractNumId w:val="0"/>
  </w:num>
  <w:num w:numId="6" w16cid:durableId="520625561">
    <w:abstractNumId w:val="2"/>
  </w:num>
  <w:num w:numId="7" w16cid:durableId="1400901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1319E"/>
    <w:rsid w:val="00013997"/>
    <w:rsid w:val="0001528E"/>
    <w:rsid w:val="000209D1"/>
    <w:rsid w:val="00025735"/>
    <w:rsid w:val="00025B56"/>
    <w:rsid w:val="00062A85"/>
    <w:rsid w:val="000B3A6A"/>
    <w:rsid w:val="000E65C8"/>
    <w:rsid w:val="00112214"/>
    <w:rsid w:val="001300EB"/>
    <w:rsid w:val="00131C7B"/>
    <w:rsid w:val="001512FC"/>
    <w:rsid w:val="00155F4E"/>
    <w:rsid w:val="0016354C"/>
    <w:rsid w:val="00190793"/>
    <w:rsid w:val="001A5FC5"/>
    <w:rsid w:val="001B17C8"/>
    <w:rsid w:val="001E2C2E"/>
    <w:rsid w:val="00210F96"/>
    <w:rsid w:val="00232D1C"/>
    <w:rsid w:val="00235E70"/>
    <w:rsid w:val="00251E5A"/>
    <w:rsid w:val="002C159C"/>
    <w:rsid w:val="002E2C3F"/>
    <w:rsid w:val="003149CC"/>
    <w:rsid w:val="0033649E"/>
    <w:rsid w:val="00353A2D"/>
    <w:rsid w:val="004A0210"/>
    <w:rsid w:val="004A44C8"/>
    <w:rsid w:val="004C29EB"/>
    <w:rsid w:val="00525BBB"/>
    <w:rsid w:val="005905C7"/>
    <w:rsid w:val="005F06C5"/>
    <w:rsid w:val="005F20AB"/>
    <w:rsid w:val="00601FB6"/>
    <w:rsid w:val="006060F2"/>
    <w:rsid w:val="00616A7C"/>
    <w:rsid w:val="0063408E"/>
    <w:rsid w:val="00645343"/>
    <w:rsid w:val="006502AC"/>
    <w:rsid w:val="006538FA"/>
    <w:rsid w:val="006B6C31"/>
    <w:rsid w:val="006F387F"/>
    <w:rsid w:val="0072260E"/>
    <w:rsid w:val="00745F8B"/>
    <w:rsid w:val="00775C8E"/>
    <w:rsid w:val="00781C4E"/>
    <w:rsid w:val="00781F14"/>
    <w:rsid w:val="007D7BAD"/>
    <w:rsid w:val="00813211"/>
    <w:rsid w:val="00830355"/>
    <w:rsid w:val="008423A3"/>
    <w:rsid w:val="00875929"/>
    <w:rsid w:val="00893231"/>
    <w:rsid w:val="00896917"/>
    <w:rsid w:val="00896ABC"/>
    <w:rsid w:val="008E5C15"/>
    <w:rsid w:val="008F184F"/>
    <w:rsid w:val="00914212"/>
    <w:rsid w:val="009164D0"/>
    <w:rsid w:val="009175E2"/>
    <w:rsid w:val="009672B9"/>
    <w:rsid w:val="00984E75"/>
    <w:rsid w:val="00A50F46"/>
    <w:rsid w:val="00A833AC"/>
    <w:rsid w:val="00B0462B"/>
    <w:rsid w:val="00B92B6E"/>
    <w:rsid w:val="00C02385"/>
    <w:rsid w:val="00C0603E"/>
    <w:rsid w:val="00C96A29"/>
    <w:rsid w:val="00CB2FF3"/>
    <w:rsid w:val="00CC08F8"/>
    <w:rsid w:val="00D43E93"/>
    <w:rsid w:val="00D57AFE"/>
    <w:rsid w:val="00D62814"/>
    <w:rsid w:val="00D80C97"/>
    <w:rsid w:val="00D9783F"/>
    <w:rsid w:val="00DB4476"/>
    <w:rsid w:val="00DC64C3"/>
    <w:rsid w:val="00E14E67"/>
    <w:rsid w:val="00EB2B21"/>
    <w:rsid w:val="00EC470E"/>
    <w:rsid w:val="00F23802"/>
    <w:rsid w:val="00F66F8C"/>
    <w:rsid w:val="00F714C0"/>
    <w:rsid w:val="00FA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36D87"/>
  <w15:docId w15:val="{DCE58E0C-3AE0-4BFF-BAF9-41217E754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3997"/>
  </w:style>
  <w:style w:type="paragraph" w:styleId="1">
    <w:name w:val="heading 1"/>
    <w:basedOn w:val="a"/>
    <w:next w:val="a"/>
    <w:link w:val="10"/>
    <w:qFormat/>
    <w:rsid w:val="00013997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rsid w:val="00013997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013997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rsid w:val="00013997"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rsid w:val="00013997"/>
    <w:pPr>
      <w:spacing w:before="120"/>
      <w:ind w:firstLine="567"/>
    </w:pPr>
  </w:style>
  <w:style w:type="paragraph" w:customStyle="1" w:styleId="a6">
    <w:name w:val="Шапка документу"/>
    <w:basedOn w:val="a"/>
    <w:rsid w:val="00013997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013997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rsid w:val="00013997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rsid w:val="00013997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rsid w:val="00013997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rsid w:val="00013997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rsid w:val="00013997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rsid w:val="00013997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rsid w:val="00013997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013997"/>
    <w:pPr>
      <w:ind w:firstLine="567"/>
      <w:jc w:val="both"/>
    </w:pPr>
  </w:style>
  <w:style w:type="paragraph" w:customStyle="1" w:styleId="ShapkaDocumentu">
    <w:name w:val="Shapka Documentu"/>
    <w:basedOn w:val="NormalText"/>
    <w:rsid w:val="00013997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EC470E"/>
    <w:rPr>
      <w:i/>
      <w:iCs/>
      <w:color w:val="0000FF"/>
    </w:rPr>
  </w:style>
  <w:style w:type="character" w:customStyle="1" w:styleId="st46">
    <w:name w:val="st46"/>
    <w:uiPriority w:val="99"/>
    <w:rsid w:val="00EC470E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055C3-BD82-405D-B2FC-39CE57781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9747</Words>
  <Characters>5557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Веретюк Ольга Іванівна</dc:creator>
  <cp:lastModifiedBy>user</cp:lastModifiedBy>
  <cp:revision>3</cp:revision>
  <cp:lastPrinted>2002-04-19T12:13:00Z</cp:lastPrinted>
  <dcterms:created xsi:type="dcterms:W3CDTF">2025-08-11T07:19:00Z</dcterms:created>
  <dcterms:modified xsi:type="dcterms:W3CDTF">2025-08-14T11:43:00Z</dcterms:modified>
</cp:coreProperties>
</file>