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2EF" w:rsidRDefault="00DB32EF" w:rsidP="00DB32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381000" cy="571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2EF" w:rsidRDefault="00DB32EF" w:rsidP="00DB32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УКРАЇНА</w:t>
      </w:r>
    </w:p>
    <w:p w:rsidR="00DB32EF" w:rsidRDefault="00DB32EF" w:rsidP="00DB32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МІСЦЕВЕ САМОВРЯДУВАННЯ</w:t>
      </w:r>
    </w:p>
    <w:p w:rsidR="00DB32EF" w:rsidRDefault="00DB32EF" w:rsidP="00DB32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ЧЕРВОНОГРИГОРІВСЬКА СЕЛИЩНА РАДА</w:t>
      </w:r>
      <w:r>
        <w:rPr>
          <w:rFonts w:ascii="Times New Roman" w:hAnsi="Times New Roman" w:cs="Times New Roman"/>
          <w:sz w:val="28"/>
          <w:szCs w:val="28"/>
        </w:rPr>
        <w:br/>
        <w:t>НІКОПОЛЬСЬКОГО РАЙОНУ ДНІПРОПЕТРОВСЬКОЇ ОБЛАСТІ</w:t>
      </w:r>
    </w:p>
    <w:p w:rsidR="00DB32EF" w:rsidRDefault="00DB32EF" w:rsidP="00DB32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ВОСЬМОГО СКЛИКАННЯ</w:t>
      </w:r>
    </w:p>
    <w:p w:rsidR="00DB32EF" w:rsidRDefault="00DB32EF" w:rsidP="00DB32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AB1E9D" w:rsidRPr="001C1EDD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ru-RU"/>
        </w:rPr>
        <w:t>ЯТДЕСЯТ ПЕРША</w:t>
      </w:r>
      <w:r>
        <w:rPr>
          <w:rFonts w:ascii="Times New Roman" w:hAnsi="Times New Roman" w:cs="Times New Roman"/>
          <w:sz w:val="28"/>
          <w:szCs w:val="28"/>
        </w:rPr>
        <w:t xml:space="preserve"> ЧЕРГОВА СЕСІЯ</w:t>
      </w:r>
    </w:p>
    <w:p w:rsidR="00DB32EF" w:rsidRDefault="00DB32EF" w:rsidP="00DB32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Theme="minorHAnsi" w:hAnsiTheme="minorHAnsi" w:cstheme="minorBidi"/>
          <w:noProof/>
          <w:sz w:val="22"/>
          <w:szCs w:val="22"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-118110</wp:posOffset>
                </wp:positionH>
                <wp:positionV relativeFrom="paragraph">
                  <wp:posOffset>81915</wp:posOffset>
                </wp:positionV>
                <wp:extent cx="6209665" cy="0"/>
                <wp:effectExtent l="19050" t="19050" r="19685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0966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ECDE88B" id="Прямая соединительная линия 3" o:spid="_x0000_s1026" style="position:absolute;flip:x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9.3pt,6.45pt" to="479.6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" strokeweight="4.5pt">
                <v:stroke linestyle="thinThick"/>
              </v:line>
            </w:pict>
          </mc:Fallback>
        </mc:AlternateContent>
      </w:r>
    </w:p>
    <w:p w:rsidR="00DB32EF" w:rsidRDefault="00DB32EF" w:rsidP="00DB32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DB32EF" w:rsidRDefault="00DB32EF" w:rsidP="00DB32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1</w:t>
      </w:r>
      <w:r w:rsidRPr="00DB32EF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грудня 202</w:t>
      </w:r>
      <w:r w:rsidRPr="00DB32E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202E2F">
        <w:rPr>
          <w:rFonts w:ascii="Times New Roman" w:hAnsi="Times New Roman" w:cs="Times New Roman"/>
          <w:sz w:val="28"/>
          <w:szCs w:val="28"/>
        </w:rPr>
        <w:t>1687</w:t>
      </w:r>
      <w:r w:rsidRPr="00DB32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B32EF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ІІІ </w:t>
      </w:r>
    </w:p>
    <w:p w:rsidR="00227468" w:rsidRPr="008017AF" w:rsidRDefault="00227468" w:rsidP="008017AF">
      <w:pPr>
        <w:jc w:val="center"/>
        <w:rPr>
          <w:rFonts w:ascii="Times New Roman" w:eastAsia="Calibri" w:hAnsi="Times New Roman" w:cs="Times New Roman"/>
          <w:kern w:val="2"/>
          <w:sz w:val="20"/>
          <w:lang w:eastAsia="hi-IN" w:bidi="hi-IN"/>
        </w:rPr>
      </w:pPr>
    </w:p>
    <w:p w:rsidR="00D71439" w:rsidRPr="008017AF" w:rsidRDefault="00D71439" w:rsidP="00DB32EF">
      <w:pPr>
        <w:pStyle w:val="a3"/>
        <w:ind w:right="4869"/>
        <w:jc w:val="both"/>
        <w:rPr>
          <w:rFonts w:ascii="Times New Roman" w:hAnsi="Times New Roman"/>
          <w:sz w:val="28"/>
          <w:szCs w:val="28"/>
          <w:lang w:val="uk-UA"/>
        </w:rPr>
      </w:pPr>
      <w:r w:rsidRPr="008017AF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DB32EF">
        <w:rPr>
          <w:rFonts w:ascii="Times New Roman" w:hAnsi="Times New Roman"/>
          <w:sz w:val="28"/>
          <w:szCs w:val="28"/>
          <w:lang w:val="uk-UA"/>
        </w:rPr>
        <w:t xml:space="preserve">затвердження </w:t>
      </w:r>
      <w:r w:rsidRPr="008017AF">
        <w:rPr>
          <w:rFonts w:ascii="Times New Roman" w:hAnsi="Times New Roman"/>
          <w:sz w:val="28"/>
          <w:szCs w:val="28"/>
          <w:lang w:val="uk-UA"/>
        </w:rPr>
        <w:t>Програм</w:t>
      </w:r>
      <w:r w:rsidR="00DB32EF">
        <w:rPr>
          <w:rFonts w:ascii="Times New Roman" w:hAnsi="Times New Roman"/>
          <w:sz w:val="28"/>
          <w:szCs w:val="28"/>
          <w:lang w:val="uk-UA"/>
        </w:rPr>
        <w:t>и</w:t>
      </w:r>
      <w:r w:rsidRPr="008017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566E" w:rsidRPr="008017AF">
        <w:rPr>
          <w:rFonts w:ascii="Times New Roman" w:hAnsi="Times New Roman"/>
          <w:sz w:val="28"/>
          <w:szCs w:val="28"/>
          <w:lang w:val="uk-UA"/>
        </w:rPr>
        <w:t xml:space="preserve">фінансування </w:t>
      </w:r>
      <w:r w:rsidR="006C4EEE" w:rsidRPr="008017AF">
        <w:rPr>
          <w:rFonts w:ascii="Times New Roman" w:hAnsi="Times New Roman"/>
          <w:sz w:val="28"/>
          <w:szCs w:val="28"/>
          <w:lang w:val="uk-UA"/>
        </w:rPr>
        <w:t xml:space="preserve">мобілізаційних та оборонних заходів Червоногригорівської селищної територіальної громади на </w:t>
      </w:r>
      <w:r w:rsidR="00DB32EF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="006C4EEE" w:rsidRPr="008017AF">
        <w:rPr>
          <w:rFonts w:ascii="Times New Roman" w:hAnsi="Times New Roman"/>
          <w:sz w:val="28"/>
          <w:szCs w:val="28"/>
          <w:lang w:val="uk-UA"/>
        </w:rPr>
        <w:t>202</w:t>
      </w:r>
      <w:r w:rsidR="00DB32EF">
        <w:rPr>
          <w:rFonts w:ascii="Times New Roman" w:hAnsi="Times New Roman"/>
          <w:sz w:val="28"/>
          <w:szCs w:val="28"/>
          <w:lang w:val="uk-UA"/>
        </w:rPr>
        <w:t>5</w:t>
      </w:r>
      <w:r w:rsidR="008C1092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5C593F">
        <w:rPr>
          <w:rFonts w:ascii="Times New Roman" w:hAnsi="Times New Roman"/>
          <w:sz w:val="28"/>
          <w:szCs w:val="28"/>
          <w:lang w:val="uk-UA"/>
        </w:rPr>
        <w:t>ік</w:t>
      </w:r>
      <w:r w:rsidR="006C4EEE" w:rsidRPr="008017AF"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D71439" w:rsidRPr="008017AF" w:rsidRDefault="00D71439" w:rsidP="008017AF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47A8D" w:rsidRPr="001C1EDD" w:rsidRDefault="00D71439" w:rsidP="008017AF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017AF">
        <w:rPr>
          <w:rFonts w:ascii="Times New Roman" w:hAnsi="Times New Roman"/>
          <w:sz w:val="28"/>
          <w:szCs w:val="28"/>
          <w:lang w:val="uk-UA"/>
        </w:rPr>
        <w:t>Керуючись</w:t>
      </w:r>
      <w:r w:rsidR="006C4EEE" w:rsidRPr="008017AF">
        <w:rPr>
          <w:rFonts w:ascii="Times New Roman" w:hAnsi="Times New Roman"/>
          <w:sz w:val="28"/>
          <w:szCs w:val="28"/>
          <w:lang w:val="uk-UA"/>
        </w:rPr>
        <w:t xml:space="preserve"> ст. 143 Конституції України, п. 22 </w:t>
      </w:r>
      <w:r w:rsidR="00632C42">
        <w:rPr>
          <w:rFonts w:ascii="Times New Roman" w:hAnsi="Times New Roman"/>
          <w:sz w:val="28"/>
          <w:szCs w:val="28"/>
          <w:lang w:val="uk-UA"/>
        </w:rPr>
        <w:t xml:space="preserve">ч. 1 </w:t>
      </w:r>
      <w:r w:rsidR="006C4EEE" w:rsidRPr="008017AF">
        <w:rPr>
          <w:rFonts w:ascii="Times New Roman" w:hAnsi="Times New Roman"/>
          <w:sz w:val="28"/>
          <w:szCs w:val="28"/>
          <w:lang w:val="uk-UA"/>
        </w:rPr>
        <w:t xml:space="preserve">ст. </w:t>
      </w:r>
      <w:r w:rsidRPr="008017AF">
        <w:rPr>
          <w:rFonts w:ascii="Times New Roman" w:hAnsi="Times New Roman"/>
          <w:sz w:val="28"/>
          <w:szCs w:val="28"/>
          <w:lang w:val="uk-UA"/>
        </w:rPr>
        <w:t>2</w:t>
      </w:r>
      <w:r w:rsidR="006C4EEE" w:rsidRPr="008017AF">
        <w:rPr>
          <w:rFonts w:ascii="Times New Roman" w:hAnsi="Times New Roman"/>
          <w:sz w:val="28"/>
          <w:szCs w:val="28"/>
          <w:lang w:val="uk-UA"/>
        </w:rPr>
        <w:t>6</w:t>
      </w:r>
      <w:r w:rsidRPr="008017AF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6C4EEE" w:rsidRPr="008017AF">
        <w:rPr>
          <w:rFonts w:ascii="Times New Roman" w:hAnsi="Times New Roman"/>
          <w:sz w:val="28"/>
          <w:szCs w:val="28"/>
          <w:lang w:val="uk-UA"/>
        </w:rPr>
        <w:t xml:space="preserve">ст. 91 Бюджетного кодексу України, </w:t>
      </w:r>
      <w:r w:rsidRPr="008017AF">
        <w:rPr>
          <w:rFonts w:ascii="Times New Roman" w:hAnsi="Times New Roman"/>
          <w:sz w:val="28"/>
          <w:szCs w:val="28"/>
          <w:lang w:val="uk-UA"/>
        </w:rPr>
        <w:t>Указ</w:t>
      </w:r>
      <w:r w:rsidR="00735FBB" w:rsidRPr="008017AF">
        <w:rPr>
          <w:rFonts w:ascii="Times New Roman" w:hAnsi="Times New Roman"/>
          <w:sz w:val="28"/>
          <w:szCs w:val="28"/>
          <w:lang w:val="uk-UA"/>
        </w:rPr>
        <w:t>ом</w:t>
      </w:r>
      <w:r w:rsidRPr="008017AF">
        <w:rPr>
          <w:rFonts w:ascii="Times New Roman" w:hAnsi="Times New Roman"/>
          <w:sz w:val="28"/>
          <w:szCs w:val="28"/>
          <w:lang w:val="uk-UA"/>
        </w:rPr>
        <w:t xml:space="preserve"> Президента України від 24 лютого 2022 року № 64/2022 «Про введення воєнного стану в Україні»,</w:t>
      </w:r>
      <w:r w:rsidR="00E1142F" w:rsidRPr="008017A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017AF">
        <w:rPr>
          <w:rFonts w:ascii="Times New Roman" w:hAnsi="Times New Roman"/>
          <w:sz w:val="28"/>
          <w:szCs w:val="28"/>
          <w:lang w:val="uk-UA"/>
        </w:rPr>
        <w:t>затвердженим Законом України від 24 лютого</w:t>
      </w:r>
      <w:r w:rsidR="00632C42"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 w:rsidRPr="008017AF">
        <w:rPr>
          <w:rFonts w:ascii="Times New Roman" w:hAnsi="Times New Roman"/>
          <w:sz w:val="28"/>
          <w:szCs w:val="28"/>
          <w:lang w:val="uk-UA"/>
        </w:rPr>
        <w:t xml:space="preserve"> 2022 року </w:t>
      </w:r>
      <w:r w:rsidR="00632C42">
        <w:rPr>
          <w:rFonts w:ascii="Times New Roman" w:hAnsi="Times New Roman"/>
          <w:sz w:val="28"/>
          <w:szCs w:val="28"/>
          <w:lang w:val="uk-UA"/>
        </w:rPr>
        <w:t>№</w:t>
      </w:r>
      <w:r w:rsidRPr="008017AF">
        <w:rPr>
          <w:rFonts w:ascii="Times New Roman" w:hAnsi="Times New Roman"/>
          <w:sz w:val="28"/>
          <w:szCs w:val="28"/>
          <w:lang w:val="uk-UA"/>
        </w:rPr>
        <w:t xml:space="preserve"> 2102-ІХ «Про затвердження Указу Президента України «Про введення воєнного стану в Україні»</w:t>
      </w:r>
      <w:r w:rsidR="00FA7D95" w:rsidRPr="008017AF">
        <w:rPr>
          <w:rFonts w:ascii="Times New Roman" w:hAnsi="Times New Roman"/>
          <w:sz w:val="28"/>
          <w:szCs w:val="28"/>
          <w:lang w:val="uk-UA"/>
        </w:rPr>
        <w:t xml:space="preserve"> (з подальшими змінами до нього)</w:t>
      </w:r>
      <w:r w:rsidR="00E1142F" w:rsidRPr="008017A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A7D95" w:rsidRPr="008017AF">
        <w:rPr>
          <w:rFonts w:ascii="Times New Roman" w:hAnsi="Times New Roman"/>
          <w:sz w:val="28"/>
          <w:szCs w:val="28"/>
          <w:lang w:val="uk-UA"/>
        </w:rPr>
        <w:t>Закон</w:t>
      </w:r>
      <w:r w:rsidR="00735FBB" w:rsidRPr="008017AF">
        <w:rPr>
          <w:rFonts w:ascii="Times New Roman" w:hAnsi="Times New Roman"/>
          <w:sz w:val="28"/>
          <w:szCs w:val="28"/>
          <w:lang w:val="uk-UA"/>
        </w:rPr>
        <w:t>ом</w:t>
      </w:r>
      <w:r w:rsidR="00FA7D95" w:rsidRPr="008017AF">
        <w:rPr>
          <w:rFonts w:ascii="Times New Roman" w:hAnsi="Times New Roman"/>
          <w:sz w:val="28"/>
          <w:szCs w:val="28"/>
          <w:lang w:val="uk-UA"/>
        </w:rPr>
        <w:t xml:space="preserve"> України «Про правовий режим воєнного стану», </w:t>
      </w:r>
      <w:r w:rsidR="00E1142F" w:rsidRPr="008017AF">
        <w:rPr>
          <w:rFonts w:ascii="Times New Roman" w:hAnsi="Times New Roman"/>
          <w:sz w:val="28"/>
          <w:szCs w:val="28"/>
          <w:lang w:val="uk-UA"/>
        </w:rPr>
        <w:t>абзац</w:t>
      </w:r>
      <w:r w:rsidR="00FA7D95" w:rsidRPr="008017AF">
        <w:rPr>
          <w:rFonts w:ascii="Times New Roman" w:hAnsi="Times New Roman"/>
          <w:sz w:val="28"/>
          <w:szCs w:val="28"/>
          <w:lang w:val="uk-UA"/>
        </w:rPr>
        <w:t>ом</w:t>
      </w:r>
      <w:r w:rsidR="00E1142F" w:rsidRPr="008017AF">
        <w:rPr>
          <w:rFonts w:ascii="Times New Roman" w:hAnsi="Times New Roman"/>
          <w:sz w:val="28"/>
          <w:szCs w:val="28"/>
          <w:lang w:val="uk-UA"/>
        </w:rPr>
        <w:t xml:space="preserve"> 10 ст. 15 Закону України «Про оборону України», ст. 18 Закону України «Про мобілізаційну підготовку та мобілізацію»</w:t>
      </w:r>
      <w:r w:rsidR="003B024C" w:rsidRPr="008017AF">
        <w:rPr>
          <w:rFonts w:ascii="Times New Roman" w:hAnsi="Times New Roman"/>
          <w:sz w:val="28"/>
          <w:szCs w:val="28"/>
          <w:lang w:val="uk-UA"/>
        </w:rPr>
        <w:t>,</w:t>
      </w:r>
      <w:r w:rsidR="00E1142F" w:rsidRPr="008017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657C" w:rsidRPr="008017AF">
        <w:rPr>
          <w:rFonts w:ascii="Times New Roman" w:hAnsi="Times New Roman"/>
          <w:sz w:val="28"/>
          <w:szCs w:val="28"/>
          <w:lang w:val="uk-UA"/>
        </w:rPr>
        <w:t xml:space="preserve">враховуючи рішення виконавчого комітету Червоногригорівської селищної ради </w:t>
      </w:r>
      <w:r w:rsidR="00C37FB7" w:rsidRPr="008017A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C1092" w:rsidRPr="00C51E67">
        <w:rPr>
          <w:rFonts w:ascii="Times New Roman" w:hAnsi="Times New Roman"/>
          <w:sz w:val="28"/>
          <w:szCs w:val="28"/>
          <w:lang w:val="uk-UA"/>
        </w:rPr>
        <w:t>1</w:t>
      </w:r>
      <w:r w:rsidR="009A0176" w:rsidRPr="00C51E67">
        <w:rPr>
          <w:rFonts w:ascii="Times New Roman" w:hAnsi="Times New Roman"/>
          <w:sz w:val="28"/>
          <w:szCs w:val="28"/>
          <w:lang w:val="uk-UA"/>
        </w:rPr>
        <w:t>1</w:t>
      </w:r>
      <w:r w:rsidR="00C37FB7" w:rsidRPr="00C51E67">
        <w:rPr>
          <w:rFonts w:ascii="Times New Roman" w:hAnsi="Times New Roman"/>
          <w:sz w:val="28"/>
          <w:szCs w:val="28"/>
          <w:lang w:val="uk-UA"/>
        </w:rPr>
        <w:t>.</w:t>
      </w:r>
      <w:r w:rsidR="008C1092" w:rsidRPr="00C51E67">
        <w:rPr>
          <w:rFonts w:ascii="Times New Roman" w:hAnsi="Times New Roman"/>
          <w:sz w:val="28"/>
          <w:szCs w:val="28"/>
          <w:lang w:val="uk-UA"/>
        </w:rPr>
        <w:t>1</w:t>
      </w:r>
      <w:r w:rsidR="00C37FB7" w:rsidRPr="00C51E67">
        <w:rPr>
          <w:rFonts w:ascii="Times New Roman" w:hAnsi="Times New Roman"/>
          <w:sz w:val="28"/>
          <w:szCs w:val="28"/>
          <w:lang w:val="uk-UA"/>
        </w:rPr>
        <w:t>2.202</w:t>
      </w:r>
      <w:r w:rsidR="005A7381" w:rsidRPr="00C51E67">
        <w:rPr>
          <w:rFonts w:ascii="Times New Roman" w:hAnsi="Times New Roman"/>
          <w:sz w:val="28"/>
          <w:szCs w:val="28"/>
          <w:lang w:val="uk-UA"/>
        </w:rPr>
        <w:t>4</w:t>
      </w:r>
      <w:r w:rsidR="009F621B" w:rsidRPr="00C51E67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C37FB7" w:rsidRPr="00C51E67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9F621B" w:rsidRPr="00C51E6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4273E">
        <w:rPr>
          <w:rFonts w:ascii="Times New Roman" w:hAnsi="Times New Roman"/>
          <w:sz w:val="28"/>
          <w:szCs w:val="28"/>
          <w:lang w:val="uk-UA"/>
        </w:rPr>
        <w:t>822</w:t>
      </w:r>
      <w:r w:rsidR="00C37FB7" w:rsidRPr="008017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5FBB" w:rsidRPr="008017AF">
        <w:rPr>
          <w:rFonts w:ascii="Times New Roman" w:hAnsi="Times New Roman"/>
          <w:sz w:val="28"/>
          <w:szCs w:val="28"/>
          <w:lang w:val="uk-UA"/>
        </w:rPr>
        <w:t xml:space="preserve">«Про затвердження Плану мобілізаційних та оборонних заходів Червоногригорівської селищної територіальної громади </w:t>
      </w:r>
      <w:r w:rsidR="001C1EDD">
        <w:rPr>
          <w:rFonts w:ascii="Times New Roman" w:hAnsi="Times New Roman"/>
          <w:sz w:val="28"/>
          <w:szCs w:val="28"/>
          <w:lang w:val="uk-UA"/>
        </w:rPr>
        <w:t>н</w:t>
      </w:r>
      <w:r w:rsidR="00735FBB" w:rsidRPr="008017AF">
        <w:rPr>
          <w:rFonts w:ascii="Times New Roman" w:hAnsi="Times New Roman"/>
          <w:sz w:val="28"/>
          <w:szCs w:val="28"/>
          <w:lang w:val="uk-UA"/>
        </w:rPr>
        <w:t>а 202</w:t>
      </w:r>
      <w:r w:rsidR="005A7381">
        <w:rPr>
          <w:rFonts w:ascii="Times New Roman" w:hAnsi="Times New Roman"/>
          <w:sz w:val="28"/>
          <w:szCs w:val="28"/>
          <w:lang w:val="uk-UA"/>
        </w:rPr>
        <w:t>5</w:t>
      </w:r>
      <w:r w:rsidR="00735FBB" w:rsidRPr="008017AF">
        <w:rPr>
          <w:rFonts w:ascii="Times New Roman" w:hAnsi="Times New Roman"/>
          <w:sz w:val="28"/>
          <w:szCs w:val="28"/>
          <w:lang w:val="uk-UA"/>
        </w:rPr>
        <w:t xml:space="preserve"> рік»</w:t>
      </w:r>
      <w:r w:rsidR="00E9657C" w:rsidRPr="008017A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B2756">
        <w:rPr>
          <w:rFonts w:ascii="Times New Roman" w:hAnsi="Times New Roman"/>
          <w:sz w:val="28"/>
          <w:szCs w:val="28"/>
          <w:lang w:val="uk-UA"/>
        </w:rPr>
        <w:t xml:space="preserve">рішення Червоногригорівської селищної ради від </w:t>
      </w:r>
      <w:r w:rsidR="00C94A29" w:rsidRPr="00C94A29">
        <w:rPr>
          <w:rFonts w:ascii="Times New Roman" w:hAnsi="Times New Roman"/>
          <w:sz w:val="28"/>
          <w:szCs w:val="28"/>
          <w:lang w:val="uk-UA"/>
        </w:rPr>
        <w:t>07</w:t>
      </w:r>
      <w:r w:rsidR="006B2756" w:rsidRPr="00C94A29">
        <w:rPr>
          <w:rFonts w:ascii="Times New Roman" w:hAnsi="Times New Roman"/>
          <w:sz w:val="28"/>
          <w:szCs w:val="28"/>
          <w:lang w:val="uk-UA"/>
        </w:rPr>
        <w:t>.0</w:t>
      </w:r>
      <w:r w:rsidR="00C94A29" w:rsidRPr="00C94A29">
        <w:rPr>
          <w:rFonts w:ascii="Times New Roman" w:hAnsi="Times New Roman"/>
          <w:sz w:val="28"/>
          <w:szCs w:val="28"/>
          <w:lang w:val="uk-UA"/>
        </w:rPr>
        <w:t>8</w:t>
      </w:r>
      <w:r w:rsidR="006B2756" w:rsidRPr="00C94A29">
        <w:rPr>
          <w:rFonts w:ascii="Times New Roman" w:hAnsi="Times New Roman"/>
          <w:sz w:val="28"/>
          <w:szCs w:val="28"/>
          <w:lang w:val="uk-UA"/>
        </w:rPr>
        <w:t>.202</w:t>
      </w:r>
      <w:r w:rsidR="005A7381" w:rsidRPr="00C94A29">
        <w:rPr>
          <w:rFonts w:ascii="Times New Roman" w:hAnsi="Times New Roman"/>
          <w:sz w:val="28"/>
          <w:szCs w:val="28"/>
          <w:lang w:val="uk-UA"/>
        </w:rPr>
        <w:t>4</w:t>
      </w:r>
      <w:r w:rsidR="001C1EDD" w:rsidRPr="00C94A29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6B2756" w:rsidRPr="00C94A29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1C1EDD" w:rsidRPr="00C94A29">
        <w:rPr>
          <w:rFonts w:ascii="Times New Roman" w:hAnsi="Times New Roman"/>
          <w:sz w:val="28"/>
          <w:szCs w:val="28"/>
          <w:lang w:val="uk-UA"/>
        </w:rPr>
        <w:t>1</w:t>
      </w:r>
      <w:r w:rsidR="00C94A29" w:rsidRPr="00C94A29">
        <w:rPr>
          <w:rFonts w:ascii="Times New Roman" w:hAnsi="Times New Roman"/>
          <w:sz w:val="28"/>
          <w:szCs w:val="28"/>
          <w:lang w:val="uk-UA"/>
        </w:rPr>
        <w:t>567</w:t>
      </w:r>
      <w:r w:rsidR="001C1EDD" w:rsidRPr="00C94A29">
        <w:rPr>
          <w:rFonts w:ascii="Times New Roman" w:hAnsi="Times New Roman"/>
          <w:sz w:val="28"/>
          <w:szCs w:val="28"/>
          <w:lang w:val="uk-UA"/>
        </w:rPr>
        <w:t>-</w:t>
      </w:r>
      <w:r w:rsidR="00C94A29" w:rsidRPr="00C94A29">
        <w:rPr>
          <w:rFonts w:ascii="Times New Roman" w:hAnsi="Times New Roman"/>
          <w:sz w:val="28"/>
          <w:szCs w:val="28"/>
          <w:lang w:val="uk-UA"/>
        </w:rPr>
        <w:t>45</w:t>
      </w:r>
      <w:r w:rsidR="001C1EDD" w:rsidRPr="00C94A29">
        <w:rPr>
          <w:rFonts w:ascii="Times New Roman" w:hAnsi="Times New Roman"/>
          <w:sz w:val="28"/>
          <w:szCs w:val="28"/>
          <w:lang w:val="uk-UA"/>
        </w:rPr>
        <w:t>/</w:t>
      </w:r>
      <w:r w:rsidR="001C1EDD" w:rsidRPr="001C1EDD">
        <w:rPr>
          <w:rFonts w:ascii="Times New Roman" w:hAnsi="Times New Roman"/>
          <w:sz w:val="28"/>
          <w:szCs w:val="28"/>
          <w:lang w:val="en-US"/>
        </w:rPr>
        <w:t>V</w:t>
      </w:r>
      <w:r w:rsidR="001C1EDD" w:rsidRPr="001C1EDD">
        <w:rPr>
          <w:rFonts w:ascii="Times New Roman" w:hAnsi="Times New Roman"/>
          <w:sz w:val="28"/>
          <w:szCs w:val="28"/>
          <w:lang w:val="uk-UA"/>
        </w:rPr>
        <w:t>ІІІ</w:t>
      </w:r>
      <w:r w:rsidR="006B2756" w:rsidRPr="001C1ED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B2756" w:rsidRPr="00C94A29">
        <w:rPr>
          <w:rFonts w:ascii="Times New Roman" w:hAnsi="Times New Roman"/>
          <w:sz w:val="28"/>
          <w:szCs w:val="28"/>
          <w:lang w:val="uk-UA"/>
        </w:rPr>
        <w:t>«</w:t>
      </w:r>
      <w:r w:rsidR="00C94A29" w:rsidRPr="00C94A2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визначення форми здобуття освіти в закладах освіти Червоногригорівської селищної ради</w:t>
      </w:r>
      <w:r w:rsidR="006B2756" w:rsidRPr="00C94A29">
        <w:rPr>
          <w:rFonts w:ascii="Times New Roman" w:hAnsi="Times New Roman"/>
          <w:sz w:val="28"/>
          <w:szCs w:val="28"/>
          <w:lang w:val="uk-UA"/>
        </w:rPr>
        <w:t>»,</w:t>
      </w:r>
      <w:r w:rsidR="006B2756" w:rsidRPr="001C1ED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C4EEE" w:rsidRPr="001C1EDD">
        <w:rPr>
          <w:rFonts w:ascii="Times New Roman" w:hAnsi="Times New Roman"/>
          <w:sz w:val="28"/>
          <w:szCs w:val="28"/>
          <w:lang w:val="uk-UA"/>
        </w:rPr>
        <w:t>у зв’язку з призупиненням освітнього процесу у закладах дошкільної освіти Червоногригорівської селищної ради та перехід на дистанційне навчання у закладах середньої освіти Червоногригорівської селищної ради</w:t>
      </w:r>
      <w:r w:rsidRPr="001C1EDD">
        <w:rPr>
          <w:rFonts w:ascii="Times New Roman" w:hAnsi="Times New Roman"/>
          <w:sz w:val="28"/>
          <w:szCs w:val="28"/>
          <w:lang w:val="uk-UA"/>
        </w:rPr>
        <w:t xml:space="preserve">, враховуючи пропозиції постійних комісій, </w:t>
      </w:r>
      <w:r w:rsidR="00647A8D" w:rsidRPr="001C1EDD">
        <w:rPr>
          <w:rFonts w:ascii="Times New Roman" w:hAnsi="Times New Roman"/>
          <w:sz w:val="28"/>
          <w:szCs w:val="28"/>
          <w:lang w:val="uk-UA"/>
        </w:rPr>
        <w:t>селищна рада</w:t>
      </w:r>
    </w:p>
    <w:p w:rsidR="00647A8D" w:rsidRPr="008017AF" w:rsidRDefault="00647A8D" w:rsidP="008017AF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71439" w:rsidRDefault="00647A8D" w:rsidP="008017A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50066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115961" w:rsidRPr="00150066" w:rsidRDefault="00115961" w:rsidP="008017A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C6C9E" w:rsidRPr="008017AF" w:rsidRDefault="00D75769" w:rsidP="00150066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8017AF">
        <w:rPr>
          <w:rFonts w:ascii="Times New Roman" w:hAnsi="Times New Roman"/>
          <w:sz w:val="28"/>
          <w:szCs w:val="28"/>
          <w:lang w:val="uk-UA"/>
        </w:rPr>
        <w:t>1</w:t>
      </w:r>
      <w:r w:rsidR="00B94B98" w:rsidRPr="008017AF">
        <w:rPr>
          <w:rFonts w:ascii="Times New Roman" w:hAnsi="Times New Roman"/>
          <w:sz w:val="28"/>
          <w:szCs w:val="28"/>
          <w:lang w:val="uk-UA"/>
        </w:rPr>
        <w:t>. Затвердити</w:t>
      </w:r>
      <w:r w:rsidR="006F4A30" w:rsidRPr="008017AF">
        <w:rPr>
          <w:rFonts w:ascii="Times New Roman" w:hAnsi="Times New Roman"/>
          <w:sz w:val="28"/>
          <w:szCs w:val="28"/>
          <w:lang w:val="uk-UA"/>
        </w:rPr>
        <w:t xml:space="preserve"> Програму</w:t>
      </w:r>
      <w:r w:rsidR="0019760E" w:rsidRPr="008017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9654D" w:rsidRPr="008017AF">
        <w:rPr>
          <w:rFonts w:ascii="Times New Roman" w:hAnsi="Times New Roman"/>
          <w:sz w:val="28"/>
          <w:szCs w:val="28"/>
          <w:lang w:val="uk-UA"/>
        </w:rPr>
        <w:t xml:space="preserve">фінансування </w:t>
      </w:r>
      <w:r w:rsidR="00E9657C" w:rsidRPr="008017AF">
        <w:rPr>
          <w:rFonts w:ascii="Times New Roman" w:hAnsi="Times New Roman"/>
          <w:sz w:val="28"/>
          <w:szCs w:val="28"/>
          <w:lang w:val="uk-UA"/>
        </w:rPr>
        <w:t>мобілізаційних та оборонних заходів Червоногригорівської селищної територіальної громади на 202</w:t>
      </w:r>
      <w:r w:rsidR="000776FB">
        <w:rPr>
          <w:rFonts w:ascii="Times New Roman" w:hAnsi="Times New Roman"/>
          <w:sz w:val="28"/>
          <w:szCs w:val="28"/>
          <w:lang w:val="uk-UA"/>
        </w:rPr>
        <w:t>5</w:t>
      </w:r>
      <w:r w:rsidR="00E9657C" w:rsidRPr="008017AF">
        <w:rPr>
          <w:rFonts w:ascii="Times New Roman" w:hAnsi="Times New Roman"/>
          <w:sz w:val="28"/>
          <w:szCs w:val="28"/>
          <w:lang w:val="uk-UA"/>
        </w:rPr>
        <w:t xml:space="preserve"> рік</w:t>
      </w:r>
      <w:r w:rsidR="00D771F9">
        <w:rPr>
          <w:rFonts w:ascii="Times New Roman" w:hAnsi="Times New Roman"/>
          <w:sz w:val="28"/>
          <w:szCs w:val="28"/>
          <w:lang w:val="uk-UA"/>
        </w:rPr>
        <w:t xml:space="preserve"> (додається)</w:t>
      </w:r>
      <w:r w:rsidR="005C0C14" w:rsidRPr="008017AF">
        <w:rPr>
          <w:rFonts w:ascii="Times New Roman" w:hAnsi="Times New Roman"/>
          <w:sz w:val="28"/>
          <w:szCs w:val="28"/>
          <w:lang w:val="uk-UA"/>
        </w:rPr>
        <w:t>.</w:t>
      </w:r>
    </w:p>
    <w:p w:rsidR="00B94B98" w:rsidRPr="00302950" w:rsidRDefault="000558AF" w:rsidP="00150066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8017AF">
        <w:rPr>
          <w:rFonts w:ascii="Times New Roman" w:hAnsi="Times New Roman"/>
          <w:sz w:val="28"/>
          <w:szCs w:val="28"/>
          <w:lang w:val="uk-UA"/>
        </w:rPr>
        <w:lastRenderedPageBreak/>
        <w:t>2</w:t>
      </w:r>
      <w:r w:rsidR="00B94B98" w:rsidRPr="008017AF">
        <w:rPr>
          <w:rFonts w:ascii="Times New Roman" w:hAnsi="Times New Roman"/>
          <w:sz w:val="28"/>
          <w:szCs w:val="28"/>
          <w:lang w:val="uk-UA"/>
        </w:rPr>
        <w:t>. Виконавчому комітету Червоногригорівської селищної ради Нікопольського району Дніпропетровської област</w:t>
      </w:r>
      <w:r w:rsidR="0019760E" w:rsidRPr="008017AF">
        <w:rPr>
          <w:rFonts w:ascii="Times New Roman" w:hAnsi="Times New Roman"/>
          <w:sz w:val="28"/>
          <w:szCs w:val="28"/>
          <w:lang w:val="uk-UA"/>
        </w:rPr>
        <w:t xml:space="preserve">і </w:t>
      </w:r>
      <w:r w:rsidR="002328B7" w:rsidRPr="008017AF">
        <w:rPr>
          <w:rFonts w:ascii="Times New Roman" w:hAnsi="Times New Roman"/>
          <w:sz w:val="28"/>
          <w:szCs w:val="28"/>
          <w:lang w:val="uk-UA"/>
        </w:rPr>
        <w:t xml:space="preserve">спільно з керівниками закладів дошкільної та загальної середньої освіти </w:t>
      </w:r>
      <w:r w:rsidR="005C0C14" w:rsidRPr="008017AF">
        <w:rPr>
          <w:rFonts w:ascii="Times New Roman" w:hAnsi="Times New Roman"/>
          <w:sz w:val="28"/>
          <w:szCs w:val="28"/>
          <w:lang w:val="uk-UA"/>
        </w:rPr>
        <w:t xml:space="preserve">за рахунок потужностей та трудових ресурсів </w:t>
      </w:r>
      <w:r w:rsidR="00735FBB" w:rsidRPr="008017AF">
        <w:rPr>
          <w:rFonts w:ascii="Times New Roman" w:hAnsi="Times New Roman"/>
          <w:sz w:val="28"/>
          <w:szCs w:val="28"/>
          <w:lang w:val="uk-UA"/>
        </w:rPr>
        <w:t xml:space="preserve">закладів </w:t>
      </w:r>
      <w:r w:rsidR="005C0C14" w:rsidRPr="008017AF">
        <w:rPr>
          <w:rFonts w:ascii="Times New Roman" w:hAnsi="Times New Roman"/>
          <w:sz w:val="28"/>
          <w:szCs w:val="28"/>
          <w:lang w:val="uk-UA"/>
        </w:rPr>
        <w:t xml:space="preserve">дошкільної та </w:t>
      </w:r>
      <w:r w:rsidR="00735FBB" w:rsidRPr="008017AF">
        <w:rPr>
          <w:rFonts w:ascii="Times New Roman" w:hAnsi="Times New Roman"/>
          <w:sz w:val="28"/>
          <w:szCs w:val="28"/>
          <w:lang w:val="uk-UA"/>
        </w:rPr>
        <w:t>загально</w:t>
      </w:r>
      <w:r w:rsidR="005C0C14" w:rsidRPr="008017AF">
        <w:rPr>
          <w:rFonts w:ascii="Times New Roman" w:hAnsi="Times New Roman"/>
          <w:sz w:val="28"/>
          <w:szCs w:val="28"/>
          <w:lang w:val="uk-UA"/>
        </w:rPr>
        <w:t>ї</w:t>
      </w:r>
      <w:r w:rsidR="00735FBB" w:rsidRPr="008017AF">
        <w:rPr>
          <w:rFonts w:ascii="Times New Roman" w:hAnsi="Times New Roman"/>
          <w:sz w:val="28"/>
          <w:szCs w:val="28"/>
          <w:lang w:val="uk-UA"/>
        </w:rPr>
        <w:t xml:space="preserve"> середньої</w:t>
      </w:r>
      <w:r w:rsidR="005C0C14" w:rsidRPr="008017AF">
        <w:rPr>
          <w:rFonts w:ascii="Times New Roman" w:hAnsi="Times New Roman"/>
          <w:sz w:val="28"/>
          <w:szCs w:val="28"/>
          <w:lang w:val="uk-UA"/>
        </w:rPr>
        <w:t xml:space="preserve"> освіти</w:t>
      </w:r>
      <w:r w:rsidR="00735FBB" w:rsidRPr="008017AF">
        <w:rPr>
          <w:rFonts w:ascii="Times New Roman" w:hAnsi="Times New Roman"/>
          <w:sz w:val="28"/>
          <w:szCs w:val="28"/>
          <w:lang w:val="uk-UA"/>
        </w:rPr>
        <w:t xml:space="preserve"> комунальної власності Червоногригорівської селищної ради</w:t>
      </w:r>
      <w:r w:rsidR="00D6207D" w:rsidRPr="008017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0C14" w:rsidRPr="008017AF">
        <w:rPr>
          <w:rFonts w:ascii="Times New Roman" w:hAnsi="Times New Roman"/>
          <w:sz w:val="28"/>
          <w:szCs w:val="28"/>
          <w:lang w:val="uk-UA"/>
        </w:rPr>
        <w:t>організувати харчування (приготування їжі)</w:t>
      </w:r>
      <w:r w:rsidR="00B94B98" w:rsidRPr="008017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94B98" w:rsidRPr="00302950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="005C0C14" w:rsidRPr="00302950">
        <w:rPr>
          <w:rFonts w:ascii="Times New Roman" w:hAnsi="Times New Roman"/>
          <w:sz w:val="28"/>
          <w:szCs w:val="28"/>
          <w:lang w:val="uk-UA"/>
        </w:rPr>
        <w:t xml:space="preserve">потреб </w:t>
      </w:r>
      <w:r w:rsidR="0019760E" w:rsidRPr="00302950">
        <w:rPr>
          <w:rFonts w:ascii="Times New Roman" w:hAnsi="Times New Roman"/>
          <w:sz w:val="28"/>
          <w:szCs w:val="28"/>
          <w:lang w:val="uk-UA"/>
        </w:rPr>
        <w:t>Збройних Сил України</w:t>
      </w:r>
      <w:r w:rsidR="00825827" w:rsidRPr="00302950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D6207D" w:rsidRPr="00302950">
        <w:rPr>
          <w:rFonts w:ascii="Times New Roman" w:hAnsi="Times New Roman"/>
          <w:sz w:val="28"/>
          <w:szCs w:val="28"/>
          <w:lang w:val="uk-UA"/>
        </w:rPr>
        <w:t xml:space="preserve"> інших військових формувань, </w:t>
      </w:r>
      <w:r w:rsidR="00302950" w:rsidRPr="00302950">
        <w:rPr>
          <w:rFonts w:ascii="Times New Roman" w:hAnsi="Times New Roman"/>
          <w:sz w:val="28"/>
          <w:szCs w:val="28"/>
          <w:lang w:val="uk-UA"/>
        </w:rPr>
        <w:t>утворених відповідно до законодавства України</w:t>
      </w:r>
      <w:r w:rsidR="00D6207D" w:rsidRPr="00302950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735FBB" w:rsidRPr="0030295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C6C9E" w:rsidRPr="008017AF" w:rsidRDefault="00DC6C9E" w:rsidP="00150066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B024C" w:rsidRDefault="000558AF" w:rsidP="00150066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8017AF">
        <w:rPr>
          <w:rFonts w:ascii="Times New Roman" w:hAnsi="Times New Roman"/>
          <w:sz w:val="28"/>
          <w:szCs w:val="28"/>
          <w:lang w:val="uk-UA"/>
        </w:rPr>
        <w:t>3</w:t>
      </w:r>
      <w:r w:rsidR="002655BB" w:rsidRPr="008017AF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3B024C" w:rsidRPr="008017AF">
        <w:rPr>
          <w:rFonts w:ascii="Times New Roman" w:hAnsi="Times New Roman"/>
          <w:sz w:val="28"/>
          <w:szCs w:val="28"/>
          <w:lang w:val="uk-UA"/>
        </w:rPr>
        <w:t>Виконавчому комітету Червоногригорівської селищної ради Нікопольського району</w:t>
      </w:r>
      <w:r w:rsidR="002328B7" w:rsidRPr="008017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C1092" w:rsidRPr="008017AF">
        <w:rPr>
          <w:rFonts w:ascii="Times New Roman" w:hAnsi="Times New Roman"/>
          <w:sz w:val="28"/>
          <w:szCs w:val="28"/>
          <w:lang w:val="uk-UA"/>
        </w:rPr>
        <w:t xml:space="preserve">Дніпропетровської області </w:t>
      </w:r>
      <w:r w:rsidR="00E9657C" w:rsidRPr="008017AF">
        <w:rPr>
          <w:rFonts w:ascii="Times New Roman" w:hAnsi="Times New Roman"/>
          <w:sz w:val="28"/>
          <w:szCs w:val="28"/>
          <w:lang w:val="uk-UA"/>
        </w:rPr>
        <w:t xml:space="preserve">на підставі відповідних заяв (звернень) </w:t>
      </w:r>
      <w:r w:rsidR="00735FBB" w:rsidRPr="008017AF">
        <w:rPr>
          <w:rFonts w:ascii="Times New Roman" w:hAnsi="Times New Roman"/>
          <w:sz w:val="28"/>
          <w:szCs w:val="28"/>
          <w:lang w:val="uk-UA"/>
        </w:rPr>
        <w:t xml:space="preserve">командирів військових частин </w:t>
      </w:r>
      <w:r w:rsidR="003B024C" w:rsidRPr="008017AF">
        <w:rPr>
          <w:rFonts w:ascii="Times New Roman" w:hAnsi="Times New Roman"/>
          <w:sz w:val="28"/>
          <w:szCs w:val="28"/>
          <w:lang w:val="uk-UA"/>
        </w:rPr>
        <w:t>укла</w:t>
      </w:r>
      <w:r w:rsidR="00735FBB" w:rsidRPr="008017AF">
        <w:rPr>
          <w:rFonts w:ascii="Times New Roman" w:hAnsi="Times New Roman"/>
          <w:sz w:val="28"/>
          <w:szCs w:val="28"/>
          <w:lang w:val="uk-UA"/>
        </w:rPr>
        <w:t>дати</w:t>
      </w:r>
      <w:r w:rsidR="003B024C" w:rsidRPr="008017AF">
        <w:rPr>
          <w:rFonts w:ascii="Times New Roman" w:hAnsi="Times New Roman"/>
          <w:sz w:val="28"/>
          <w:szCs w:val="28"/>
          <w:lang w:val="uk-UA"/>
        </w:rPr>
        <w:t xml:space="preserve"> договори на відшкодування</w:t>
      </w:r>
      <w:r w:rsidR="00EF69CE" w:rsidRPr="008017AF">
        <w:rPr>
          <w:rFonts w:ascii="Times New Roman" w:hAnsi="Times New Roman"/>
          <w:sz w:val="28"/>
          <w:szCs w:val="28"/>
          <w:lang w:val="uk-UA"/>
        </w:rPr>
        <w:t xml:space="preserve"> витрат за використані</w:t>
      </w:r>
      <w:r w:rsidR="00D6207D" w:rsidRPr="008017AF">
        <w:rPr>
          <w:rFonts w:ascii="Times New Roman" w:hAnsi="Times New Roman"/>
          <w:sz w:val="28"/>
          <w:szCs w:val="28"/>
          <w:lang w:val="uk-UA"/>
        </w:rPr>
        <w:t xml:space="preserve"> комунальні</w:t>
      </w:r>
      <w:r w:rsidR="003B024C" w:rsidRPr="008017AF">
        <w:rPr>
          <w:rFonts w:ascii="Times New Roman" w:hAnsi="Times New Roman"/>
          <w:sz w:val="28"/>
          <w:szCs w:val="28"/>
          <w:lang w:val="uk-UA"/>
        </w:rPr>
        <w:t xml:space="preserve"> послуг</w:t>
      </w:r>
      <w:r w:rsidR="00D6207D" w:rsidRPr="008017AF">
        <w:rPr>
          <w:rFonts w:ascii="Times New Roman" w:hAnsi="Times New Roman"/>
          <w:sz w:val="28"/>
          <w:szCs w:val="28"/>
          <w:lang w:val="uk-UA"/>
        </w:rPr>
        <w:t>и</w:t>
      </w:r>
      <w:r w:rsidR="003B024C" w:rsidRPr="008017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6207D" w:rsidRPr="008017AF">
        <w:rPr>
          <w:rFonts w:ascii="Times New Roman" w:hAnsi="Times New Roman"/>
          <w:sz w:val="28"/>
          <w:szCs w:val="28"/>
          <w:lang w:val="uk-UA"/>
        </w:rPr>
        <w:t>(</w:t>
      </w:r>
      <w:r w:rsidR="007A77A8" w:rsidRPr="008017AF">
        <w:rPr>
          <w:rFonts w:ascii="Times New Roman" w:hAnsi="Times New Roman"/>
          <w:sz w:val="28"/>
          <w:szCs w:val="28"/>
          <w:lang w:val="uk-UA"/>
        </w:rPr>
        <w:t>електроенергію, водопостачання</w:t>
      </w:r>
      <w:r w:rsidR="00D6207D" w:rsidRPr="008017AF">
        <w:rPr>
          <w:rFonts w:ascii="Times New Roman" w:hAnsi="Times New Roman"/>
          <w:sz w:val="28"/>
          <w:szCs w:val="28"/>
          <w:lang w:val="uk-UA"/>
        </w:rPr>
        <w:t>) під час забезпечення потреб Збройних Сил У</w:t>
      </w:r>
      <w:r w:rsidR="00735FBB" w:rsidRPr="008017AF">
        <w:rPr>
          <w:rFonts w:ascii="Times New Roman" w:hAnsi="Times New Roman"/>
          <w:sz w:val="28"/>
          <w:szCs w:val="28"/>
          <w:lang w:val="uk-UA"/>
        </w:rPr>
        <w:t>країни</w:t>
      </w:r>
      <w:r w:rsidR="009B327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B3275" w:rsidRPr="00302950">
        <w:rPr>
          <w:rFonts w:ascii="Times New Roman" w:hAnsi="Times New Roman"/>
          <w:sz w:val="28"/>
          <w:szCs w:val="28"/>
          <w:lang w:val="uk-UA"/>
        </w:rPr>
        <w:t>та інших військових формувань, утворених відповідно до законодавства України</w:t>
      </w:r>
      <w:r w:rsidR="00735FBB" w:rsidRPr="008017AF">
        <w:rPr>
          <w:rFonts w:ascii="Times New Roman" w:hAnsi="Times New Roman"/>
          <w:sz w:val="28"/>
          <w:szCs w:val="28"/>
          <w:lang w:val="uk-UA"/>
        </w:rPr>
        <w:t>, в тому числі організації</w:t>
      </w:r>
      <w:r w:rsidR="00D6207D" w:rsidRPr="008017AF">
        <w:rPr>
          <w:rFonts w:ascii="Times New Roman" w:hAnsi="Times New Roman"/>
          <w:sz w:val="28"/>
          <w:szCs w:val="28"/>
          <w:lang w:val="uk-UA"/>
        </w:rPr>
        <w:t xml:space="preserve"> харчування (приготування їжі).</w:t>
      </w:r>
    </w:p>
    <w:p w:rsidR="00DC6C9E" w:rsidRPr="008017AF" w:rsidRDefault="00DC6C9E" w:rsidP="00150066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370FE" w:rsidRDefault="003B024C" w:rsidP="00150066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8017AF">
        <w:rPr>
          <w:rFonts w:ascii="Times New Roman" w:hAnsi="Times New Roman"/>
          <w:sz w:val="28"/>
          <w:szCs w:val="28"/>
          <w:lang w:val="uk-UA"/>
        </w:rPr>
        <w:t>4</w:t>
      </w:r>
      <w:r w:rsidR="00D71439" w:rsidRPr="008017AF">
        <w:rPr>
          <w:rFonts w:ascii="Times New Roman" w:hAnsi="Times New Roman"/>
          <w:sz w:val="28"/>
          <w:szCs w:val="28"/>
          <w:lang w:val="uk-UA"/>
        </w:rPr>
        <w:t>.</w:t>
      </w:r>
      <w:r w:rsidR="008E3D81" w:rsidRPr="008017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70FE" w:rsidRPr="008017AF">
        <w:rPr>
          <w:rFonts w:ascii="Times New Roman" w:hAnsi="Times New Roman"/>
          <w:sz w:val="28"/>
          <w:szCs w:val="28"/>
          <w:lang w:val="uk-UA"/>
        </w:rPr>
        <w:t>Нада</w:t>
      </w:r>
      <w:r w:rsidR="00A7678C" w:rsidRPr="008017AF">
        <w:rPr>
          <w:rFonts w:ascii="Times New Roman" w:hAnsi="Times New Roman"/>
          <w:sz w:val="28"/>
          <w:szCs w:val="28"/>
          <w:lang w:val="uk-UA"/>
        </w:rPr>
        <w:t>ти</w:t>
      </w:r>
      <w:r w:rsidR="005370FE" w:rsidRPr="008017AF">
        <w:rPr>
          <w:rFonts w:ascii="Times New Roman" w:hAnsi="Times New Roman"/>
          <w:sz w:val="28"/>
          <w:szCs w:val="28"/>
          <w:lang w:val="uk-UA"/>
        </w:rPr>
        <w:t xml:space="preserve"> прав</w:t>
      </w:r>
      <w:r w:rsidR="00A7678C" w:rsidRPr="008017AF">
        <w:rPr>
          <w:rFonts w:ascii="Times New Roman" w:hAnsi="Times New Roman"/>
          <w:sz w:val="28"/>
          <w:szCs w:val="28"/>
          <w:lang w:val="uk-UA"/>
        </w:rPr>
        <w:t>о</w:t>
      </w:r>
      <w:r w:rsidR="005370FE" w:rsidRPr="008017AF">
        <w:rPr>
          <w:rFonts w:ascii="Times New Roman" w:hAnsi="Times New Roman"/>
          <w:sz w:val="28"/>
          <w:szCs w:val="28"/>
          <w:lang w:val="uk-UA"/>
        </w:rPr>
        <w:t xml:space="preserve"> Виконавчому комітету Червоногригорівської селищної ради Нікопольського району Дніпропетровської області вносити зміни до дан</w:t>
      </w:r>
      <w:r w:rsidR="00A7678C" w:rsidRPr="008017AF">
        <w:rPr>
          <w:rFonts w:ascii="Times New Roman" w:hAnsi="Times New Roman"/>
          <w:sz w:val="28"/>
          <w:szCs w:val="28"/>
          <w:lang w:val="uk-UA"/>
        </w:rPr>
        <w:t>о</w:t>
      </w:r>
      <w:r w:rsidR="005370FE" w:rsidRPr="008017AF">
        <w:rPr>
          <w:rFonts w:ascii="Times New Roman" w:hAnsi="Times New Roman"/>
          <w:sz w:val="28"/>
          <w:szCs w:val="28"/>
          <w:lang w:val="uk-UA"/>
        </w:rPr>
        <w:t xml:space="preserve">ї </w:t>
      </w:r>
      <w:r w:rsidR="00150066">
        <w:rPr>
          <w:rFonts w:ascii="Times New Roman" w:hAnsi="Times New Roman"/>
          <w:sz w:val="28"/>
          <w:szCs w:val="28"/>
          <w:lang w:val="uk-UA"/>
        </w:rPr>
        <w:t>П</w:t>
      </w:r>
      <w:r w:rsidR="005370FE" w:rsidRPr="008017AF">
        <w:rPr>
          <w:rFonts w:ascii="Times New Roman" w:hAnsi="Times New Roman"/>
          <w:sz w:val="28"/>
          <w:szCs w:val="28"/>
          <w:lang w:val="uk-UA"/>
        </w:rPr>
        <w:t>рограми</w:t>
      </w:r>
      <w:r w:rsidR="00A7678C" w:rsidRPr="008017AF">
        <w:rPr>
          <w:rFonts w:ascii="Times New Roman" w:hAnsi="Times New Roman"/>
          <w:sz w:val="28"/>
          <w:szCs w:val="28"/>
          <w:lang w:val="uk-UA"/>
        </w:rPr>
        <w:t xml:space="preserve"> з подальшим їх затвердженням на сесії селищної ради.</w:t>
      </w:r>
    </w:p>
    <w:p w:rsidR="00DC6C9E" w:rsidRPr="008017AF" w:rsidRDefault="00DC6C9E" w:rsidP="00150066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71439" w:rsidRPr="008017AF" w:rsidRDefault="003B024C" w:rsidP="00DC6C9E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8017AF">
        <w:rPr>
          <w:rFonts w:ascii="Times New Roman" w:hAnsi="Times New Roman"/>
          <w:sz w:val="28"/>
          <w:szCs w:val="28"/>
          <w:lang w:val="uk-UA"/>
        </w:rPr>
        <w:t>5</w:t>
      </w:r>
      <w:r w:rsidR="00D71439" w:rsidRPr="008017AF">
        <w:rPr>
          <w:rFonts w:ascii="Times New Roman" w:hAnsi="Times New Roman"/>
          <w:sz w:val="28"/>
          <w:szCs w:val="28"/>
          <w:lang w:val="uk-UA"/>
        </w:rPr>
        <w:t>.</w:t>
      </w:r>
      <w:r w:rsidR="00A36161" w:rsidRPr="008017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0066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</w:t>
      </w:r>
      <w:r w:rsidR="008C1092">
        <w:rPr>
          <w:rFonts w:ascii="Times New Roman" w:hAnsi="Times New Roman"/>
          <w:sz w:val="28"/>
          <w:szCs w:val="28"/>
          <w:lang w:val="uk-UA"/>
        </w:rPr>
        <w:t>цього</w:t>
      </w:r>
      <w:r w:rsidR="00150066">
        <w:rPr>
          <w:rFonts w:ascii="Times New Roman" w:hAnsi="Times New Roman"/>
          <w:sz w:val="28"/>
          <w:szCs w:val="28"/>
          <w:lang w:val="uk-UA"/>
        </w:rPr>
        <w:t xml:space="preserve"> рішення </w:t>
      </w:r>
      <w:r w:rsidR="005B2E2E" w:rsidRPr="008017AF">
        <w:rPr>
          <w:rFonts w:ascii="Times New Roman" w:hAnsi="Times New Roman"/>
          <w:sz w:val="28"/>
          <w:szCs w:val="28"/>
          <w:lang w:val="uk-UA"/>
        </w:rPr>
        <w:t>покласти на постійну комісію</w:t>
      </w:r>
      <w:r w:rsidR="00AC5669" w:rsidRPr="008017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B2E2E" w:rsidRPr="008017AF">
        <w:rPr>
          <w:rFonts w:ascii="Times New Roman" w:hAnsi="Times New Roman"/>
          <w:sz w:val="28"/>
          <w:szCs w:val="28"/>
          <w:lang w:val="uk-UA"/>
        </w:rPr>
        <w:t>селищної ради з питань фінансів, бюджету, планування соціально-економічного розвитку, інвестицій (</w:t>
      </w:r>
      <w:r w:rsidR="008C1092">
        <w:rPr>
          <w:rFonts w:ascii="Times New Roman" w:hAnsi="Times New Roman"/>
          <w:sz w:val="28"/>
          <w:szCs w:val="28"/>
          <w:lang w:val="uk-UA"/>
        </w:rPr>
        <w:t>Науменко</w:t>
      </w:r>
      <w:r w:rsidR="005B2E2E" w:rsidRPr="008017AF">
        <w:rPr>
          <w:rFonts w:ascii="Times New Roman" w:hAnsi="Times New Roman"/>
          <w:sz w:val="28"/>
          <w:szCs w:val="28"/>
          <w:lang w:val="uk-UA"/>
        </w:rPr>
        <w:t>).</w:t>
      </w:r>
    </w:p>
    <w:p w:rsidR="00D71439" w:rsidRDefault="00D71439" w:rsidP="00202E2F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C593F" w:rsidRDefault="005C593F" w:rsidP="00202E2F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C593F" w:rsidRDefault="005C593F" w:rsidP="00202E2F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C593F" w:rsidRPr="00202E2F" w:rsidRDefault="00202E2F" w:rsidP="00202E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     Олександр ПРОКОПЕНКО</w:t>
      </w:r>
    </w:p>
    <w:p w:rsidR="000B4EF2" w:rsidRDefault="000B4EF2" w:rsidP="008017A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340BB" w:rsidRDefault="004340BB" w:rsidP="004340BB">
      <w:pPr>
        <w:pStyle w:val="a3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/>
        </w:rPr>
      </w:pPr>
    </w:p>
    <w:p w:rsidR="004340BB" w:rsidRPr="004340BB" w:rsidRDefault="004340BB" w:rsidP="004340BB">
      <w:pPr>
        <w:pStyle w:val="a3"/>
        <w:jc w:val="both"/>
        <w:rPr>
          <w:sz w:val="24"/>
          <w:szCs w:val="24"/>
          <w:lang w:val="uk-UA"/>
        </w:rPr>
      </w:pPr>
    </w:p>
    <w:p w:rsidR="008017AF" w:rsidRDefault="008017AF" w:rsidP="00431EB5">
      <w:pPr>
        <w:rPr>
          <w:sz w:val="24"/>
          <w:szCs w:val="24"/>
        </w:rPr>
      </w:pPr>
    </w:p>
    <w:p w:rsidR="006B2756" w:rsidRDefault="006B2756" w:rsidP="00431EB5">
      <w:pPr>
        <w:rPr>
          <w:sz w:val="24"/>
          <w:szCs w:val="24"/>
        </w:rPr>
      </w:pPr>
    </w:p>
    <w:p w:rsidR="006B2756" w:rsidRDefault="006B2756" w:rsidP="00431EB5">
      <w:pPr>
        <w:rPr>
          <w:sz w:val="24"/>
          <w:szCs w:val="24"/>
        </w:rPr>
      </w:pPr>
    </w:p>
    <w:p w:rsidR="006B2756" w:rsidRDefault="006B2756" w:rsidP="00431EB5">
      <w:pPr>
        <w:rPr>
          <w:sz w:val="24"/>
          <w:szCs w:val="24"/>
        </w:rPr>
      </w:pPr>
    </w:p>
    <w:p w:rsidR="006B2756" w:rsidRDefault="006B2756" w:rsidP="00431EB5">
      <w:pPr>
        <w:rPr>
          <w:sz w:val="24"/>
          <w:szCs w:val="24"/>
        </w:rPr>
      </w:pPr>
    </w:p>
    <w:p w:rsidR="006B2756" w:rsidRDefault="006B2756" w:rsidP="00431EB5">
      <w:pPr>
        <w:rPr>
          <w:sz w:val="24"/>
          <w:szCs w:val="24"/>
        </w:rPr>
      </w:pPr>
    </w:p>
    <w:p w:rsidR="006B2756" w:rsidRDefault="006B2756" w:rsidP="00431EB5">
      <w:pPr>
        <w:rPr>
          <w:sz w:val="24"/>
          <w:szCs w:val="24"/>
        </w:rPr>
      </w:pPr>
    </w:p>
    <w:p w:rsidR="006B2756" w:rsidRDefault="006B2756" w:rsidP="00431EB5">
      <w:pPr>
        <w:rPr>
          <w:sz w:val="24"/>
          <w:szCs w:val="24"/>
        </w:rPr>
      </w:pPr>
    </w:p>
    <w:p w:rsidR="00431EB5" w:rsidRDefault="00431EB5" w:rsidP="00431EB5">
      <w:pPr>
        <w:rPr>
          <w:sz w:val="24"/>
          <w:szCs w:val="24"/>
        </w:rPr>
      </w:pPr>
    </w:p>
    <w:p w:rsidR="00115961" w:rsidRDefault="00115961" w:rsidP="00431EB5">
      <w:pPr>
        <w:rPr>
          <w:sz w:val="24"/>
          <w:szCs w:val="24"/>
        </w:rPr>
      </w:pPr>
    </w:p>
    <w:p w:rsidR="005C593F" w:rsidRDefault="005C593F" w:rsidP="004340BB">
      <w:pPr>
        <w:pStyle w:val="a3"/>
        <w:ind w:left="4536" w:firstLine="140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2E2F" w:rsidRDefault="00202E2F" w:rsidP="004340BB">
      <w:pPr>
        <w:pStyle w:val="a3"/>
        <w:ind w:left="4536" w:firstLine="140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31EB5" w:rsidRPr="0009489D" w:rsidRDefault="00431EB5" w:rsidP="004340BB">
      <w:pPr>
        <w:pStyle w:val="a3"/>
        <w:ind w:left="4536" w:firstLine="1404"/>
        <w:jc w:val="both"/>
        <w:rPr>
          <w:rFonts w:ascii="Times New Roman" w:hAnsi="Times New Roman"/>
          <w:sz w:val="28"/>
          <w:szCs w:val="28"/>
          <w:lang w:val="uk-UA"/>
        </w:rPr>
      </w:pPr>
      <w:r w:rsidRPr="0009489D">
        <w:rPr>
          <w:rFonts w:ascii="Times New Roman" w:hAnsi="Times New Roman"/>
          <w:sz w:val="28"/>
          <w:szCs w:val="28"/>
          <w:lang w:val="uk-UA"/>
        </w:rPr>
        <w:lastRenderedPageBreak/>
        <w:t xml:space="preserve">ЗАТВЕРДЖЕНО </w:t>
      </w:r>
    </w:p>
    <w:p w:rsidR="00431EB5" w:rsidRDefault="00431EB5" w:rsidP="004340BB">
      <w:pPr>
        <w:pStyle w:val="a3"/>
        <w:ind w:left="4536" w:firstLine="1404"/>
        <w:jc w:val="both"/>
        <w:rPr>
          <w:rFonts w:ascii="Times New Roman" w:hAnsi="Times New Roman"/>
          <w:sz w:val="28"/>
          <w:szCs w:val="28"/>
          <w:lang w:val="uk-UA"/>
        </w:rPr>
      </w:pPr>
      <w:r w:rsidRPr="0009489D">
        <w:rPr>
          <w:rFonts w:ascii="Times New Roman" w:hAnsi="Times New Roman"/>
          <w:sz w:val="28"/>
          <w:szCs w:val="28"/>
          <w:lang w:val="uk-UA"/>
        </w:rPr>
        <w:t>Рішення Червоногригорівської</w:t>
      </w:r>
    </w:p>
    <w:p w:rsidR="00431EB5" w:rsidRPr="0009489D" w:rsidRDefault="00431EB5" w:rsidP="004340BB">
      <w:pPr>
        <w:pStyle w:val="a3"/>
        <w:ind w:left="4536" w:firstLine="1404"/>
        <w:jc w:val="both"/>
        <w:rPr>
          <w:rFonts w:ascii="Times New Roman" w:hAnsi="Times New Roman"/>
          <w:sz w:val="28"/>
          <w:szCs w:val="28"/>
          <w:lang w:val="uk-UA"/>
        </w:rPr>
      </w:pPr>
      <w:r w:rsidRPr="0009489D">
        <w:rPr>
          <w:rFonts w:ascii="Times New Roman" w:hAnsi="Times New Roman"/>
          <w:sz w:val="28"/>
          <w:szCs w:val="28"/>
          <w:lang w:val="uk-UA"/>
        </w:rPr>
        <w:t xml:space="preserve">селищної ради </w:t>
      </w:r>
    </w:p>
    <w:p w:rsidR="004340BB" w:rsidRDefault="00431EB5" w:rsidP="004340BB">
      <w:pPr>
        <w:pStyle w:val="a3"/>
        <w:ind w:left="4536" w:firstLine="1404"/>
        <w:jc w:val="both"/>
        <w:rPr>
          <w:rFonts w:ascii="Times New Roman" w:hAnsi="Times New Roman"/>
          <w:sz w:val="28"/>
          <w:szCs w:val="28"/>
          <w:lang w:val="uk-UA"/>
        </w:rPr>
      </w:pPr>
      <w:r w:rsidRPr="0009489D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C1092">
        <w:rPr>
          <w:rFonts w:ascii="Times New Roman" w:hAnsi="Times New Roman"/>
          <w:sz w:val="28"/>
          <w:szCs w:val="28"/>
          <w:lang w:val="uk-UA"/>
        </w:rPr>
        <w:t>1</w:t>
      </w:r>
      <w:r w:rsidR="004E181D">
        <w:rPr>
          <w:rFonts w:ascii="Times New Roman" w:hAnsi="Times New Roman"/>
          <w:sz w:val="28"/>
          <w:szCs w:val="28"/>
          <w:lang w:val="uk-UA"/>
        </w:rPr>
        <w:t>2</w:t>
      </w:r>
      <w:r w:rsidR="001F75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C1092">
        <w:rPr>
          <w:rFonts w:ascii="Times New Roman" w:hAnsi="Times New Roman"/>
          <w:sz w:val="28"/>
          <w:szCs w:val="28"/>
          <w:lang w:val="uk-UA"/>
        </w:rPr>
        <w:t>грудня</w:t>
      </w:r>
      <w:r w:rsidRPr="0009489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202</w:t>
      </w:r>
      <w:r w:rsidR="004E181D">
        <w:rPr>
          <w:rFonts w:ascii="Times New Roman" w:hAnsi="Times New Roman"/>
          <w:sz w:val="28"/>
          <w:szCs w:val="28"/>
          <w:lang w:val="uk-UA"/>
        </w:rPr>
        <w:t>4</w:t>
      </w:r>
      <w:r w:rsidRPr="0009489D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431EB5" w:rsidRPr="000A7AEC" w:rsidRDefault="00431EB5" w:rsidP="004340BB">
      <w:pPr>
        <w:pStyle w:val="a3"/>
        <w:ind w:left="4536" w:firstLine="1404"/>
        <w:jc w:val="both"/>
        <w:rPr>
          <w:rFonts w:ascii="Times New Roman" w:hAnsi="Times New Roman"/>
          <w:sz w:val="28"/>
          <w:szCs w:val="28"/>
          <w:lang w:val="uk-UA"/>
        </w:rPr>
      </w:pPr>
      <w:r w:rsidRPr="0009489D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606F90">
        <w:rPr>
          <w:rFonts w:ascii="Times New Roman" w:hAnsi="Times New Roman"/>
          <w:sz w:val="28"/>
          <w:szCs w:val="28"/>
          <w:lang w:val="uk-UA"/>
        </w:rPr>
        <w:t>1687</w:t>
      </w:r>
      <w:r w:rsidR="001F7589">
        <w:rPr>
          <w:rFonts w:ascii="Times New Roman" w:hAnsi="Times New Roman"/>
          <w:sz w:val="28"/>
          <w:szCs w:val="28"/>
          <w:lang w:val="uk-UA"/>
        </w:rPr>
        <w:t xml:space="preserve"> - </w:t>
      </w:r>
      <w:r w:rsidR="004E181D">
        <w:rPr>
          <w:rFonts w:ascii="Times New Roman" w:hAnsi="Times New Roman"/>
          <w:sz w:val="28"/>
          <w:szCs w:val="28"/>
          <w:lang w:val="uk-UA"/>
        </w:rPr>
        <w:t>51</w:t>
      </w:r>
      <w:r w:rsidRPr="0009489D">
        <w:rPr>
          <w:rFonts w:ascii="Times New Roman" w:hAnsi="Times New Roman"/>
          <w:sz w:val="28"/>
          <w:szCs w:val="28"/>
          <w:lang w:val="uk-UA"/>
        </w:rPr>
        <w:t>/</w:t>
      </w:r>
      <w:r w:rsidRPr="0009489D">
        <w:rPr>
          <w:rFonts w:ascii="Times New Roman" w:hAnsi="Times New Roman"/>
          <w:sz w:val="28"/>
          <w:szCs w:val="28"/>
        </w:rPr>
        <w:t>V</w:t>
      </w:r>
      <w:r w:rsidRPr="0009489D">
        <w:rPr>
          <w:rFonts w:ascii="Times New Roman" w:hAnsi="Times New Roman"/>
          <w:sz w:val="28"/>
          <w:szCs w:val="28"/>
          <w:lang w:val="uk-UA"/>
        </w:rPr>
        <w:t>ІІІ</w:t>
      </w:r>
    </w:p>
    <w:p w:rsidR="00431EB5" w:rsidRDefault="00431EB5" w:rsidP="00431EB5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8C1092" w:rsidRDefault="008C1092" w:rsidP="00431EB5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31EB5" w:rsidRDefault="00431EB5" w:rsidP="00431EB5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Програма</w:t>
      </w:r>
      <w:r w:rsidRPr="009E074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22AF2">
        <w:rPr>
          <w:rFonts w:ascii="Times New Roman" w:hAnsi="Times New Roman"/>
          <w:b/>
          <w:sz w:val="28"/>
          <w:szCs w:val="28"/>
          <w:lang w:val="uk-UA"/>
        </w:rPr>
        <w:t>фінансування мобілізаційних та оборонних заходів Червоногригорівської селищної територіальної громади на 202</w:t>
      </w:r>
      <w:r w:rsidR="004E181D">
        <w:rPr>
          <w:rFonts w:ascii="Times New Roman" w:hAnsi="Times New Roman"/>
          <w:b/>
          <w:sz w:val="28"/>
          <w:szCs w:val="28"/>
          <w:lang w:val="uk-UA"/>
        </w:rPr>
        <w:t>5</w:t>
      </w:r>
      <w:r w:rsidRPr="00122AF2"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</w:p>
    <w:p w:rsidR="008C1092" w:rsidRPr="00122AF2" w:rsidRDefault="008C1092" w:rsidP="00431EB5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31EB5" w:rsidRDefault="00431EB5" w:rsidP="00431EB5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31EB5" w:rsidRDefault="00431EB5" w:rsidP="00431EB5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744A3">
        <w:rPr>
          <w:rFonts w:ascii="Times New Roman" w:hAnsi="Times New Roman"/>
          <w:b/>
          <w:sz w:val="28"/>
          <w:szCs w:val="28"/>
          <w:lang w:val="uk-UA"/>
        </w:rPr>
        <w:t>Замовник програми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  <w:r w:rsidRPr="00F744A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31EB5" w:rsidRPr="00F744A3" w:rsidRDefault="00431EB5" w:rsidP="00431EB5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Виконавчий комітет </w:t>
      </w:r>
      <w:r w:rsidRPr="00F744A3">
        <w:rPr>
          <w:rFonts w:ascii="Times New Roman" w:hAnsi="Times New Roman"/>
          <w:sz w:val="28"/>
          <w:szCs w:val="28"/>
          <w:lang w:val="uk-UA"/>
        </w:rPr>
        <w:t xml:space="preserve">Червоногригорівської селищної ради Нікопольського району Дніпропетровської області </w:t>
      </w:r>
    </w:p>
    <w:p w:rsidR="00431EB5" w:rsidRDefault="00431EB5" w:rsidP="00431EB5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31EB5" w:rsidRDefault="00431EB5" w:rsidP="00431EB5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744A3">
        <w:rPr>
          <w:rFonts w:ascii="Times New Roman" w:hAnsi="Times New Roman"/>
          <w:b/>
          <w:sz w:val="28"/>
          <w:szCs w:val="28"/>
          <w:lang w:val="uk-UA"/>
        </w:rPr>
        <w:t>Керівник програми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  <w:r w:rsidRPr="00F744A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31EB5" w:rsidRPr="00F744A3" w:rsidRDefault="00431EB5" w:rsidP="00431EB5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Виконавчий комітет </w:t>
      </w:r>
      <w:r w:rsidRPr="00F744A3">
        <w:rPr>
          <w:rFonts w:ascii="Times New Roman" w:hAnsi="Times New Roman"/>
          <w:sz w:val="28"/>
          <w:szCs w:val="28"/>
          <w:lang w:val="uk-UA"/>
        </w:rPr>
        <w:t xml:space="preserve">Червоногригорівської селищної ради Нікопольського району Дніпропетровської області </w:t>
      </w:r>
    </w:p>
    <w:p w:rsidR="00431EB5" w:rsidRDefault="00431EB5" w:rsidP="00431EB5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31EB5" w:rsidRDefault="00431EB5" w:rsidP="00431EB5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D1223">
        <w:rPr>
          <w:rFonts w:ascii="Times New Roman" w:hAnsi="Times New Roman"/>
          <w:b/>
          <w:sz w:val="28"/>
          <w:szCs w:val="28"/>
          <w:lang w:val="uk-UA"/>
        </w:rPr>
        <w:t>Розробник програми:</w:t>
      </w:r>
      <w:r w:rsidRPr="00F744A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31EB5" w:rsidRDefault="00431EB5" w:rsidP="00431EB5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Виконавчий комітет </w:t>
      </w:r>
      <w:r w:rsidRPr="00F744A3">
        <w:rPr>
          <w:rFonts w:ascii="Times New Roman" w:hAnsi="Times New Roman"/>
          <w:sz w:val="28"/>
          <w:szCs w:val="28"/>
          <w:lang w:val="uk-UA"/>
        </w:rPr>
        <w:t xml:space="preserve">Червоногригорівської селищної ради Нікопольського району Дніпропетровської області </w:t>
      </w:r>
    </w:p>
    <w:p w:rsidR="00431EB5" w:rsidRDefault="00431EB5" w:rsidP="00431EB5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31EB5" w:rsidRDefault="00431EB5" w:rsidP="00431EB5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D1223">
        <w:rPr>
          <w:rFonts w:ascii="Times New Roman" w:hAnsi="Times New Roman"/>
          <w:b/>
          <w:sz w:val="28"/>
          <w:szCs w:val="28"/>
          <w:lang w:val="uk-UA"/>
        </w:rPr>
        <w:t>Погоджено:</w:t>
      </w:r>
      <w:r w:rsidRPr="00F744A3">
        <w:rPr>
          <w:rFonts w:ascii="Times New Roman" w:hAnsi="Times New Roman"/>
          <w:sz w:val="28"/>
          <w:szCs w:val="28"/>
          <w:lang w:val="uk-UA"/>
        </w:rPr>
        <w:t xml:space="preserve"> Фінансовий відділ Червоногригорівської селищної ради Нікопольського району Дніпропетровської області </w:t>
      </w:r>
      <w:r>
        <w:rPr>
          <w:rFonts w:ascii="Times New Roman" w:hAnsi="Times New Roman"/>
          <w:sz w:val="28"/>
          <w:szCs w:val="28"/>
          <w:lang w:val="uk-UA"/>
        </w:rPr>
        <w:t>(Наталія ЯКОВЛЄВА)</w:t>
      </w:r>
    </w:p>
    <w:p w:rsidR="00431EB5" w:rsidRDefault="00431EB5" w:rsidP="00431EB5">
      <w:pPr>
        <w:pStyle w:val="a3"/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31EB5" w:rsidRDefault="00431EB5" w:rsidP="00431EB5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Головний спеціаліст</w:t>
      </w:r>
      <w:r w:rsidRPr="001D1223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відділу правового забезпечення, економічного розвитку та інвестицій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виконавчого комітету </w:t>
      </w:r>
      <w:r w:rsidRPr="00F744A3">
        <w:rPr>
          <w:rFonts w:ascii="Times New Roman" w:hAnsi="Times New Roman"/>
          <w:sz w:val="28"/>
          <w:szCs w:val="28"/>
          <w:lang w:val="uk-UA"/>
        </w:rPr>
        <w:t xml:space="preserve">Червоногригорівської селищної ради Нікопольського району Дніпропетровської </w:t>
      </w:r>
      <w:r w:rsidRPr="000A7AEC">
        <w:rPr>
          <w:rFonts w:ascii="Times New Roman" w:hAnsi="Times New Roman"/>
          <w:sz w:val="28"/>
          <w:szCs w:val="28"/>
          <w:lang w:val="uk-UA"/>
        </w:rPr>
        <w:t>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A7AEC">
        <w:rPr>
          <w:rFonts w:ascii="Times New Roman" w:hAnsi="Times New Roman"/>
          <w:sz w:val="28"/>
          <w:szCs w:val="28"/>
          <w:lang w:val="uk-UA"/>
        </w:rPr>
        <w:t>(Віталій КОРНЄЄВ)</w:t>
      </w:r>
    </w:p>
    <w:p w:rsidR="00431EB5" w:rsidRDefault="00431EB5" w:rsidP="00431EB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31EB5" w:rsidRDefault="00431EB5" w:rsidP="00431EB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31EB5" w:rsidRDefault="00431EB5" w:rsidP="00431EB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31EB5" w:rsidRDefault="00431EB5" w:rsidP="00431EB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31EB5" w:rsidRDefault="00431EB5" w:rsidP="00431EB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31EB5" w:rsidRDefault="00431EB5" w:rsidP="00431EB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E181D" w:rsidRDefault="004E181D" w:rsidP="00431EB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31EB5" w:rsidRDefault="00431EB5" w:rsidP="00431EB5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31EB5" w:rsidRPr="00B82D69" w:rsidRDefault="00431EB5" w:rsidP="00431EB5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82D69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ПАСПОРТ </w:t>
      </w:r>
    </w:p>
    <w:p w:rsidR="00431EB5" w:rsidRPr="009E074B" w:rsidRDefault="00431EB5" w:rsidP="00431E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74B">
        <w:rPr>
          <w:rFonts w:ascii="Times New Roman" w:hAnsi="Times New Roman" w:cs="Times New Roman"/>
          <w:b/>
          <w:sz w:val="28"/>
          <w:szCs w:val="28"/>
        </w:rPr>
        <w:t>Програм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9E07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2AF2">
        <w:rPr>
          <w:rFonts w:ascii="Times New Roman" w:hAnsi="Times New Roman"/>
          <w:b/>
          <w:sz w:val="28"/>
          <w:szCs w:val="28"/>
        </w:rPr>
        <w:t xml:space="preserve">фінансування </w:t>
      </w:r>
      <w:r w:rsidRPr="00122AF2">
        <w:rPr>
          <w:rFonts w:ascii="Times New Roman" w:hAnsi="Times New Roman" w:cs="Times New Roman"/>
          <w:b/>
          <w:sz w:val="28"/>
          <w:szCs w:val="28"/>
        </w:rPr>
        <w:t>мобілізаційних та оборонних заходів Червоногригорівської селищної територіальної громади</w:t>
      </w:r>
      <w:r w:rsidRPr="00122AF2">
        <w:rPr>
          <w:rFonts w:ascii="Times New Roman" w:hAnsi="Times New Roman"/>
          <w:b/>
          <w:sz w:val="28"/>
          <w:szCs w:val="28"/>
        </w:rPr>
        <w:t xml:space="preserve"> на 202</w:t>
      </w:r>
      <w:r w:rsidR="00BD3755">
        <w:rPr>
          <w:rFonts w:ascii="Times New Roman" w:hAnsi="Times New Roman"/>
          <w:b/>
          <w:sz w:val="28"/>
          <w:szCs w:val="28"/>
          <w:lang w:val="ru-RU"/>
        </w:rPr>
        <w:t>5</w:t>
      </w:r>
      <w:r w:rsidRPr="00122AF2">
        <w:rPr>
          <w:rFonts w:ascii="Times New Roman" w:hAnsi="Times New Roman"/>
          <w:b/>
          <w:sz w:val="28"/>
          <w:szCs w:val="28"/>
        </w:rPr>
        <w:t xml:space="preserve"> рік</w:t>
      </w:r>
    </w:p>
    <w:p w:rsidR="00431EB5" w:rsidRPr="009E074B" w:rsidRDefault="00431EB5" w:rsidP="00431EB5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31EB5" w:rsidRDefault="00431EB5" w:rsidP="0037130B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744A3">
        <w:rPr>
          <w:rFonts w:ascii="Times New Roman" w:hAnsi="Times New Roman"/>
          <w:sz w:val="28"/>
          <w:szCs w:val="28"/>
          <w:lang w:val="uk-UA"/>
        </w:rPr>
        <w:t xml:space="preserve">1. Ініціатор розроблення </w:t>
      </w:r>
      <w:r w:rsidR="00BD3755">
        <w:rPr>
          <w:rFonts w:ascii="Times New Roman" w:hAnsi="Times New Roman"/>
          <w:sz w:val="28"/>
          <w:szCs w:val="28"/>
          <w:lang w:val="uk-UA"/>
        </w:rPr>
        <w:t>П</w:t>
      </w:r>
      <w:r w:rsidRPr="00F744A3">
        <w:rPr>
          <w:rFonts w:ascii="Times New Roman" w:hAnsi="Times New Roman"/>
          <w:sz w:val="28"/>
          <w:szCs w:val="28"/>
          <w:lang w:val="uk-UA"/>
        </w:rPr>
        <w:t xml:space="preserve">рограми (замовник): </w:t>
      </w:r>
      <w:r>
        <w:rPr>
          <w:rFonts w:ascii="Times New Roman" w:hAnsi="Times New Roman"/>
          <w:sz w:val="28"/>
          <w:szCs w:val="28"/>
          <w:lang w:val="uk-UA"/>
        </w:rPr>
        <w:t xml:space="preserve">Виконавчий комітет </w:t>
      </w:r>
      <w:r w:rsidRPr="00F744A3">
        <w:rPr>
          <w:rFonts w:ascii="Times New Roman" w:hAnsi="Times New Roman"/>
          <w:sz w:val="28"/>
          <w:szCs w:val="28"/>
          <w:lang w:val="uk-UA"/>
        </w:rPr>
        <w:t>Червоногригорівської селищної ради Нікопольського району Дніпропетровської області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F744A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7130B" w:rsidRPr="00F744A3" w:rsidRDefault="0037130B" w:rsidP="0037130B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31EB5" w:rsidRDefault="00431EB5" w:rsidP="0037130B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744A3">
        <w:rPr>
          <w:rFonts w:ascii="Times New Roman" w:hAnsi="Times New Roman"/>
          <w:sz w:val="28"/>
          <w:szCs w:val="28"/>
          <w:lang w:val="uk-UA"/>
        </w:rPr>
        <w:t xml:space="preserve">2. Розробник </w:t>
      </w:r>
      <w:r w:rsidR="00BD3755">
        <w:rPr>
          <w:rFonts w:ascii="Times New Roman" w:hAnsi="Times New Roman"/>
          <w:sz w:val="28"/>
          <w:szCs w:val="28"/>
          <w:lang w:val="uk-UA"/>
        </w:rPr>
        <w:t>П</w:t>
      </w:r>
      <w:r w:rsidRPr="00F744A3">
        <w:rPr>
          <w:rFonts w:ascii="Times New Roman" w:hAnsi="Times New Roman"/>
          <w:sz w:val="28"/>
          <w:szCs w:val="28"/>
          <w:lang w:val="uk-UA"/>
        </w:rPr>
        <w:t xml:space="preserve">рограми: </w:t>
      </w:r>
      <w:r>
        <w:rPr>
          <w:rFonts w:ascii="Times New Roman" w:hAnsi="Times New Roman"/>
          <w:sz w:val="28"/>
          <w:szCs w:val="28"/>
          <w:lang w:val="uk-UA"/>
        </w:rPr>
        <w:t xml:space="preserve">Виконавчий комітет </w:t>
      </w:r>
      <w:r w:rsidRPr="00F744A3">
        <w:rPr>
          <w:rFonts w:ascii="Times New Roman" w:hAnsi="Times New Roman"/>
          <w:sz w:val="28"/>
          <w:szCs w:val="28"/>
          <w:lang w:val="uk-UA"/>
        </w:rPr>
        <w:t xml:space="preserve">Червоногригорівської селищної ради Нікопольського району Дніпропетровської області. </w:t>
      </w:r>
    </w:p>
    <w:p w:rsidR="0037130B" w:rsidRDefault="0037130B" w:rsidP="0037130B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31EB5" w:rsidRDefault="00431EB5" w:rsidP="0037130B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744A3">
        <w:rPr>
          <w:rFonts w:ascii="Times New Roman" w:hAnsi="Times New Roman"/>
          <w:sz w:val="28"/>
          <w:szCs w:val="28"/>
          <w:lang w:val="uk-UA"/>
        </w:rPr>
        <w:t xml:space="preserve">3. </w:t>
      </w:r>
      <w:r>
        <w:rPr>
          <w:rFonts w:ascii="Times New Roman" w:hAnsi="Times New Roman"/>
          <w:sz w:val="28"/>
          <w:szCs w:val="28"/>
          <w:lang w:val="uk-UA"/>
        </w:rPr>
        <w:t xml:space="preserve">Термін реалізації </w:t>
      </w:r>
      <w:r w:rsidR="00DE48D7"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>рограми: 202</w:t>
      </w:r>
      <w:r w:rsidR="00DE48D7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744A3">
        <w:rPr>
          <w:rFonts w:ascii="Times New Roman" w:hAnsi="Times New Roman"/>
          <w:sz w:val="28"/>
          <w:szCs w:val="28"/>
          <w:lang w:val="uk-UA"/>
        </w:rPr>
        <w:t xml:space="preserve">рік.  </w:t>
      </w:r>
    </w:p>
    <w:p w:rsidR="0037130B" w:rsidRDefault="0037130B" w:rsidP="0037130B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31EB5" w:rsidRDefault="00431EB5" w:rsidP="0037130B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F744A3">
        <w:rPr>
          <w:rFonts w:ascii="Times New Roman" w:hAnsi="Times New Roman"/>
          <w:sz w:val="28"/>
          <w:szCs w:val="28"/>
          <w:lang w:val="uk-UA"/>
        </w:rPr>
        <w:t xml:space="preserve">. Обсяги фінансування програми: </w:t>
      </w:r>
      <w:r w:rsidR="00C51E67" w:rsidRPr="00C51E67">
        <w:rPr>
          <w:rFonts w:ascii="Times New Roman" w:hAnsi="Times New Roman"/>
          <w:sz w:val="28"/>
          <w:szCs w:val="28"/>
          <w:lang w:val="uk-UA"/>
        </w:rPr>
        <w:t>1 600</w:t>
      </w:r>
      <w:r w:rsidRPr="00C51E67">
        <w:rPr>
          <w:rFonts w:ascii="Times New Roman" w:hAnsi="Times New Roman"/>
          <w:sz w:val="28"/>
          <w:szCs w:val="28"/>
          <w:lang w:val="uk-UA"/>
        </w:rPr>
        <w:t xml:space="preserve"> 000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744A3">
        <w:rPr>
          <w:rFonts w:ascii="Times New Roman" w:hAnsi="Times New Roman"/>
          <w:sz w:val="28"/>
          <w:szCs w:val="28"/>
          <w:lang w:val="uk-UA"/>
        </w:rPr>
        <w:t>тис. грн</w:t>
      </w:r>
      <w:r w:rsidRPr="00122AF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– оплата </w:t>
      </w:r>
      <w:r w:rsidRPr="009E074B">
        <w:rPr>
          <w:rFonts w:ascii="Times New Roman" w:hAnsi="Times New Roman"/>
          <w:sz w:val="28"/>
          <w:szCs w:val="28"/>
          <w:lang w:val="uk-UA"/>
        </w:rPr>
        <w:t xml:space="preserve">за використанні комунальні послуги (електроенергію, водопостачання, водовідведення та вивіз сміття) </w:t>
      </w:r>
      <w:r>
        <w:rPr>
          <w:rFonts w:ascii="Times New Roman" w:hAnsi="Times New Roman"/>
          <w:sz w:val="28"/>
          <w:szCs w:val="28"/>
          <w:lang w:val="uk-UA"/>
        </w:rPr>
        <w:t xml:space="preserve">та оплати праці персоналу, який готує їжу, </w:t>
      </w:r>
      <w:r w:rsidRPr="009E074B">
        <w:rPr>
          <w:rFonts w:ascii="Times New Roman" w:hAnsi="Times New Roman"/>
          <w:sz w:val="28"/>
          <w:szCs w:val="28"/>
          <w:lang w:val="uk-UA"/>
        </w:rPr>
        <w:t>під час забезпечення потреб Збройних Сил У</w:t>
      </w:r>
      <w:r>
        <w:rPr>
          <w:rFonts w:ascii="Times New Roman" w:hAnsi="Times New Roman"/>
          <w:sz w:val="28"/>
          <w:szCs w:val="28"/>
          <w:lang w:val="uk-UA"/>
        </w:rPr>
        <w:t>країни, в тому числі організації</w:t>
      </w:r>
      <w:r w:rsidRPr="009E074B">
        <w:rPr>
          <w:rFonts w:ascii="Times New Roman" w:hAnsi="Times New Roman"/>
          <w:sz w:val="28"/>
          <w:szCs w:val="28"/>
          <w:lang w:val="uk-UA"/>
        </w:rPr>
        <w:t xml:space="preserve"> харчування (приготування їжі)</w:t>
      </w:r>
      <w:r>
        <w:rPr>
          <w:rFonts w:ascii="Times New Roman" w:hAnsi="Times New Roman"/>
          <w:sz w:val="28"/>
          <w:szCs w:val="28"/>
          <w:lang w:val="uk-UA"/>
        </w:rPr>
        <w:t xml:space="preserve"> за рахунок видатків, передбачених на утримання закладів дошкільної та загальної середньої освіти комунальної власності Червоногригорівської селищної ради в межах кошторисних призначень. </w:t>
      </w:r>
    </w:p>
    <w:p w:rsidR="0037130B" w:rsidRDefault="0037130B" w:rsidP="0037130B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31EB5" w:rsidRDefault="00431EB5" w:rsidP="0037130B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F744A3">
        <w:rPr>
          <w:rFonts w:ascii="Times New Roman" w:hAnsi="Times New Roman"/>
          <w:sz w:val="28"/>
          <w:szCs w:val="28"/>
          <w:lang w:val="uk-UA"/>
        </w:rPr>
        <w:t>. Очікуваними результатами виконання 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є: </w:t>
      </w:r>
    </w:p>
    <w:p w:rsidR="00431EB5" w:rsidRDefault="00431EB5" w:rsidP="0037130B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виконання мобілізаційних та оборонних заходів селищної ради, виконання абзацу 10 ст. 15 Закону України «Про оборону України», ст. 18 Закону України «Про мобілізаційну підготовку та мобілізацію.</w:t>
      </w:r>
    </w:p>
    <w:p w:rsidR="0037130B" w:rsidRDefault="0037130B" w:rsidP="0037130B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31EB5" w:rsidRDefault="00431EB5" w:rsidP="0037130B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Pr="00F744A3">
        <w:rPr>
          <w:rFonts w:ascii="Times New Roman" w:hAnsi="Times New Roman"/>
          <w:sz w:val="28"/>
          <w:szCs w:val="28"/>
          <w:lang w:val="uk-UA"/>
        </w:rPr>
        <w:t xml:space="preserve">. Термін проведення звітності: в грудні. </w:t>
      </w:r>
    </w:p>
    <w:p w:rsidR="00431EB5" w:rsidRPr="0049101E" w:rsidRDefault="00431EB5" w:rsidP="0037130B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9101E">
        <w:rPr>
          <w:rFonts w:ascii="Times New Roman" w:hAnsi="Times New Roman"/>
          <w:sz w:val="28"/>
          <w:szCs w:val="28"/>
          <w:lang w:val="uk-UA"/>
        </w:rPr>
        <w:t xml:space="preserve">Керівник програми: </w:t>
      </w:r>
    </w:p>
    <w:p w:rsidR="00431EB5" w:rsidRPr="00F744A3" w:rsidRDefault="00431EB5" w:rsidP="0037130B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Виконавчий комітет </w:t>
      </w:r>
      <w:r w:rsidRPr="00F744A3">
        <w:rPr>
          <w:rFonts w:ascii="Times New Roman" w:hAnsi="Times New Roman"/>
          <w:sz w:val="28"/>
          <w:szCs w:val="28"/>
          <w:lang w:val="uk-UA"/>
        </w:rPr>
        <w:t xml:space="preserve">Червоногригорівської селищної ради Нікопольського району Дніпропетровської області </w:t>
      </w:r>
    </w:p>
    <w:p w:rsidR="00431EB5" w:rsidRDefault="00431EB5" w:rsidP="00431EB5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31EB5" w:rsidRDefault="00431EB5" w:rsidP="00431EB5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31EB5" w:rsidRDefault="00431EB5" w:rsidP="00431EB5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31EB5" w:rsidRDefault="00431EB5" w:rsidP="00431EB5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31EB5" w:rsidRDefault="00431EB5" w:rsidP="00431EB5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31EB5" w:rsidRDefault="00431EB5" w:rsidP="00431EB5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31EB5" w:rsidRDefault="00431EB5" w:rsidP="00431EB5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31EB5" w:rsidRPr="006712FE" w:rsidRDefault="00431EB5" w:rsidP="00342FDC">
      <w:pPr>
        <w:pStyle w:val="a3"/>
        <w:spacing w:before="40" w:after="4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712FE">
        <w:rPr>
          <w:rFonts w:ascii="Times New Roman" w:hAnsi="Times New Roman"/>
          <w:b/>
          <w:sz w:val="28"/>
          <w:szCs w:val="28"/>
          <w:lang w:val="uk-UA"/>
        </w:rPr>
        <w:lastRenderedPageBreak/>
        <w:t>ПОЯСНЮВАЛЬНА ЗАПИСКА</w:t>
      </w:r>
    </w:p>
    <w:p w:rsidR="00431EB5" w:rsidRPr="009E074B" w:rsidRDefault="00431EB5" w:rsidP="00342FDC">
      <w:pPr>
        <w:spacing w:before="40" w:after="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6712FE">
        <w:rPr>
          <w:rFonts w:ascii="Times New Roman" w:hAnsi="Times New Roman" w:cs="Times New Roman"/>
          <w:b/>
          <w:sz w:val="28"/>
          <w:szCs w:val="28"/>
        </w:rPr>
        <w:t xml:space="preserve">бґрунтування доцільності розроблення </w:t>
      </w:r>
      <w:r>
        <w:rPr>
          <w:rFonts w:ascii="Times New Roman" w:hAnsi="Times New Roman" w:cs="Times New Roman"/>
          <w:b/>
          <w:sz w:val="28"/>
          <w:szCs w:val="28"/>
        </w:rPr>
        <w:t>Програми</w:t>
      </w:r>
      <w:r w:rsidRPr="009E07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2AF2">
        <w:rPr>
          <w:rFonts w:ascii="Times New Roman" w:hAnsi="Times New Roman"/>
          <w:b/>
          <w:sz w:val="28"/>
          <w:szCs w:val="28"/>
        </w:rPr>
        <w:t xml:space="preserve">фінансування </w:t>
      </w:r>
      <w:r w:rsidRPr="00122AF2">
        <w:rPr>
          <w:rFonts w:ascii="Times New Roman" w:hAnsi="Times New Roman" w:cs="Times New Roman"/>
          <w:b/>
          <w:sz w:val="28"/>
          <w:szCs w:val="28"/>
        </w:rPr>
        <w:t>мобілізаційних та оборонних заходів Червоногригорівської селищної територіальної громади</w:t>
      </w:r>
      <w:r w:rsidRPr="00122AF2">
        <w:rPr>
          <w:rFonts w:ascii="Times New Roman" w:hAnsi="Times New Roman"/>
          <w:b/>
          <w:sz w:val="28"/>
          <w:szCs w:val="28"/>
        </w:rPr>
        <w:t xml:space="preserve"> на 202</w:t>
      </w:r>
      <w:r w:rsidR="00DE48D7" w:rsidRPr="00DE48D7">
        <w:rPr>
          <w:rFonts w:ascii="Times New Roman" w:hAnsi="Times New Roman"/>
          <w:b/>
          <w:sz w:val="28"/>
          <w:szCs w:val="28"/>
        </w:rPr>
        <w:t>5</w:t>
      </w:r>
      <w:r w:rsidRPr="00122AF2">
        <w:rPr>
          <w:rFonts w:ascii="Times New Roman" w:hAnsi="Times New Roman"/>
          <w:b/>
          <w:sz w:val="28"/>
          <w:szCs w:val="28"/>
        </w:rPr>
        <w:t xml:space="preserve"> рік</w:t>
      </w:r>
    </w:p>
    <w:p w:rsidR="00431EB5" w:rsidRDefault="00431EB5" w:rsidP="00342FDC">
      <w:pPr>
        <w:spacing w:before="40" w:after="40"/>
        <w:jc w:val="center"/>
        <w:rPr>
          <w:rFonts w:ascii="Times New Roman" w:hAnsi="Times New Roman" w:cs="Times New Roman"/>
          <w:sz w:val="28"/>
          <w:szCs w:val="28"/>
        </w:rPr>
      </w:pPr>
    </w:p>
    <w:p w:rsidR="00431EB5" w:rsidRDefault="00431EB5" w:rsidP="00342FDC">
      <w:pPr>
        <w:pStyle w:val="a3"/>
        <w:spacing w:before="40" w:after="4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744A3">
        <w:rPr>
          <w:rFonts w:ascii="Times New Roman" w:hAnsi="Times New Roman"/>
          <w:sz w:val="28"/>
          <w:szCs w:val="28"/>
          <w:lang w:val="uk-UA"/>
        </w:rPr>
        <w:t xml:space="preserve">Обороноздатність адміністративно-територіальних районів України - це спроможність виконання заходів щодо захисту населення та </w:t>
      </w:r>
      <w:r>
        <w:rPr>
          <w:rFonts w:ascii="Times New Roman" w:hAnsi="Times New Roman"/>
          <w:sz w:val="28"/>
          <w:szCs w:val="28"/>
          <w:lang w:val="uk-UA"/>
        </w:rPr>
        <w:t>елементів інфраструктури під час збройної агресії російської федерації</w:t>
      </w:r>
      <w:r w:rsidRPr="00F744A3">
        <w:rPr>
          <w:rFonts w:ascii="Times New Roman" w:hAnsi="Times New Roman"/>
          <w:sz w:val="28"/>
          <w:szCs w:val="28"/>
          <w:lang w:val="uk-UA"/>
        </w:rPr>
        <w:t xml:space="preserve"> або збройного конфлікту, а також підтримання життєдіяльності населення в умовах техногенних аварій (катастроф), стихійних лих. Вона складається як з матеріальних так і духовних елементів та є сукупністю воєнного, економічного, соціального та морально-політичного потенціалу у сфері оборони</w:t>
      </w:r>
      <w:r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Pr="00F744A3">
        <w:rPr>
          <w:rFonts w:ascii="Times New Roman" w:hAnsi="Times New Roman"/>
          <w:sz w:val="28"/>
          <w:szCs w:val="28"/>
          <w:lang w:val="uk-UA"/>
        </w:rPr>
        <w:t xml:space="preserve"> та належних умов для його реалізації.</w:t>
      </w:r>
    </w:p>
    <w:p w:rsidR="00431EB5" w:rsidRPr="0037130B" w:rsidRDefault="00431EB5" w:rsidP="00342FDC">
      <w:pPr>
        <w:pStyle w:val="a3"/>
        <w:spacing w:before="40" w:after="4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A40DA2">
        <w:rPr>
          <w:rFonts w:ascii="Times New Roman" w:hAnsi="Times New Roman"/>
          <w:sz w:val="28"/>
          <w:szCs w:val="28"/>
          <w:lang w:val="uk-UA"/>
        </w:rPr>
        <w:t xml:space="preserve">Відповідно до ст. </w:t>
      </w:r>
      <w:r w:rsidRPr="0037130B">
        <w:rPr>
          <w:rFonts w:ascii="Times New Roman" w:hAnsi="Times New Roman"/>
          <w:sz w:val="28"/>
          <w:szCs w:val="28"/>
          <w:lang w:val="uk-UA"/>
        </w:rPr>
        <w:t>1</w:t>
      </w:r>
      <w:r w:rsidR="00DE48D7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8" w:anchor="Text" w:history="1">
        <w:r w:rsidRPr="0037130B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Закону України </w:t>
        </w:r>
        <w:r w:rsidR="008C1092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«</w:t>
        </w:r>
        <w:r w:rsidRPr="0037130B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Про оборону України</w:t>
        </w:r>
      </w:hyperlink>
      <w:r w:rsidR="008C1092">
        <w:rPr>
          <w:rStyle w:val="ab"/>
          <w:rFonts w:ascii="Times New Roman" w:hAnsi="Times New Roman"/>
          <w:color w:val="auto"/>
          <w:sz w:val="28"/>
          <w:szCs w:val="28"/>
          <w:u w:val="none"/>
          <w:lang w:val="uk-UA"/>
        </w:rPr>
        <w:t>»</w:t>
      </w:r>
      <w:r w:rsidR="00DE48D7">
        <w:rPr>
          <w:rStyle w:val="ab"/>
          <w:rFonts w:ascii="Times New Roman" w:hAnsi="Times New Roman"/>
          <w:color w:val="auto"/>
          <w:sz w:val="28"/>
          <w:szCs w:val="28"/>
          <w:u w:val="none"/>
          <w:lang w:val="uk-UA"/>
        </w:rPr>
        <w:t xml:space="preserve"> </w:t>
      </w:r>
      <w:r w:rsidRPr="0037130B">
        <w:rPr>
          <w:rFonts w:ascii="Times New Roman" w:hAnsi="Times New Roman"/>
          <w:sz w:val="28"/>
          <w:szCs w:val="28"/>
          <w:lang w:val="uk-UA"/>
        </w:rPr>
        <w:t xml:space="preserve">особливий період </w:t>
      </w:r>
      <w:r w:rsidR="008C1092">
        <w:rPr>
          <w:rFonts w:ascii="Times New Roman" w:hAnsi="Times New Roman"/>
          <w:sz w:val="28"/>
          <w:szCs w:val="28"/>
          <w:lang w:val="uk-UA"/>
        </w:rPr>
        <w:t>–</w:t>
      </w:r>
      <w:r w:rsidRPr="0037130B">
        <w:rPr>
          <w:rFonts w:ascii="Times New Roman" w:hAnsi="Times New Roman"/>
          <w:sz w:val="28"/>
          <w:szCs w:val="28"/>
          <w:lang w:val="uk-UA"/>
        </w:rPr>
        <w:t xml:space="preserve"> період, що настає з моменту оголошення рішення про мобілізацію (крім цільової) або доведення його до виконавців стосовно прихованої мобілізації чи з моменту введення воєнного стану в Україні або в окремих її місцевостях та охоплює час мобілізації, воєнний час і частково відбудовний період після закінчення воєнних дій.</w:t>
      </w:r>
    </w:p>
    <w:p w:rsidR="00431EB5" w:rsidRPr="00A40DA2" w:rsidRDefault="00431EB5" w:rsidP="00342FDC">
      <w:pPr>
        <w:pStyle w:val="a3"/>
        <w:spacing w:before="40" w:after="4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37130B">
        <w:rPr>
          <w:rFonts w:ascii="Times New Roman" w:hAnsi="Times New Roman"/>
          <w:sz w:val="28"/>
          <w:szCs w:val="28"/>
          <w:lang w:val="uk-UA"/>
        </w:rPr>
        <w:t>Відповідно до ст.</w:t>
      </w:r>
      <w:r w:rsidR="008C10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130B">
        <w:rPr>
          <w:rFonts w:ascii="Times New Roman" w:hAnsi="Times New Roman"/>
          <w:sz w:val="28"/>
          <w:szCs w:val="28"/>
          <w:lang w:val="uk-UA"/>
        </w:rPr>
        <w:t>1 </w:t>
      </w:r>
      <w:hyperlink r:id="rId9" w:anchor="Text" w:history="1">
        <w:r w:rsidRPr="0037130B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Закону України «Про мобілізаційну підготовку та мобілізацію»</w:t>
        </w:r>
      </w:hyperlink>
      <w:r w:rsidRPr="0037130B">
        <w:rPr>
          <w:rFonts w:ascii="Times New Roman" w:hAnsi="Times New Roman"/>
          <w:sz w:val="28"/>
          <w:szCs w:val="28"/>
          <w:lang w:val="uk-UA"/>
        </w:rPr>
        <w:t xml:space="preserve"> особливий період </w:t>
      </w:r>
      <w:r w:rsidR="00931EDB">
        <w:rPr>
          <w:rFonts w:ascii="Times New Roman" w:hAnsi="Times New Roman"/>
          <w:sz w:val="28"/>
          <w:szCs w:val="28"/>
          <w:lang w:val="uk-UA"/>
        </w:rPr>
        <w:t>–</w:t>
      </w:r>
      <w:r w:rsidRPr="0037130B">
        <w:rPr>
          <w:rFonts w:ascii="Times New Roman" w:hAnsi="Times New Roman"/>
          <w:sz w:val="28"/>
          <w:szCs w:val="28"/>
          <w:lang w:val="uk-UA"/>
        </w:rPr>
        <w:t xml:space="preserve"> період функціонування національної економіки, органів державної влади, </w:t>
      </w:r>
      <w:r w:rsidRPr="00A40DA2">
        <w:rPr>
          <w:rFonts w:ascii="Times New Roman" w:hAnsi="Times New Roman"/>
          <w:sz w:val="28"/>
          <w:szCs w:val="28"/>
          <w:lang w:val="uk-UA"/>
        </w:rPr>
        <w:t>інш</w:t>
      </w:r>
      <w:r w:rsidR="0037130B">
        <w:rPr>
          <w:rFonts w:ascii="Times New Roman" w:hAnsi="Times New Roman"/>
          <w:sz w:val="28"/>
          <w:szCs w:val="28"/>
          <w:lang w:val="uk-UA"/>
        </w:rPr>
        <w:t>их державних органів, орга</w:t>
      </w:r>
      <w:r w:rsidRPr="00A40DA2">
        <w:rPr>
          <w:rFonts w:ascii="Times New Roman" w:hAnsi="Times New Roman"/>
          <w:sz w:val="28"/>
          <w:szCs w:val="28"/>
          <w:lang w:val="uk-UA"/>
        </w:rPr>
        <w:t>нів місцевого самоврядування, Збройних Сил України, інших військових формувань, сил цивільного захисту, підприємств, установ і організацій, а також виконання громадянами України свого конституційного обов’язку щодо захисту Вітчизни, незалежності та територіальної цілісності України, який настає з моменту оголошення рішення про мобілізацію (крім цільової) або доведення його до виконавців стосовно прихованої мобілізації чи з моменту введення воєнного стану в Україні або в окремих її місцевостях та охоплює час мобілізації, воєнний час і частково відбудовний період після закінчення воєнних дій.</w:t>
      </w:r>
    </w:p>
    <w:p w:rsidR="00431EB5" w:rsidRPr="00A40DA2" w:rsidRDefault="00431EB5" w:rsidP="00342FDC">
      <w:pPr>
        <w:pStyle w:val="a3"/>
        <w:spacing w:before="40" w:after="4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A40DA2">
        <w:rPr>
          <w:rFonts w:ascii="Times New Roman" w:hAnsi="Times New Roman"/>
          <w:sz w:val="28"/>
          <w:szCs w:val="28"/>
          <w:lang w:val="uk-UA"/>
        </w:rPr>
        <w:t xml:space="preserve">Відповідно до п. 3 ч. 1 ст. 1 Закону України «Про мобілізаційну підготовку та мобілізацію» мобілізація </w:t>
      </w:r>
      <w:r w:rsidR="00931EDB">
        <w:rPr>
          <w:rFonts w:ascii="Times New Roman" w:hAnsi="Times New Roman"/>
          <w:sz w:val="28"/>
          <w:szCs w:val="28"/>
          <w:lang w:val="uk-UA"/>
        </w:rPr>
        <w:t>–</w:t>
      </w:r>
      <w:r w:rsidRPr="00A40DA2">
        <w:rPr>
          <w:rFonts w:ascii="Times New Roman" w:hAnsi="Times New Roman"/>
          <w:sz w:val="28"/>
          <w:szCs w:val="28"/>
          <w:lang w:val="uk-UA"/>
        </w:rPr>
        <w:t xml:space="preserve"> комплекс заходів, здійснюваних з метою планомірного переведення національної економіки, діяльності органів державної влади, інших державних органів, органів місцевого самоврядування, підприємств, установ і організацій на функціонування в умовах особливого періоду, а Збройних Сил України, інших військових формувань, Оперативно-рятувальної служби цивільного захисту - на організацію і штати воєнного часу. Мобілізація може бути загальною або частковою та проводиться відкрито чи приховано.</w:t>
      </w:r>
    </w:p>
    <w:p w:rsidR="00431EB5" w:rsidRPr="00A40DA2" w:rsidRDefault="00431EB5" w:rsidP="00342FDC">
      <w:pPr>
        <w:pStyle w:val="a3"/>
        <w:spacing w:before="40" w:after="4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A40DA2">
        <w:rPr>
          <w:rFonts w:ascii="Times New Roman" w:hAnsi="Times New Roman"/>
          <w:sz w:val="28"/>
          <w:szCs w:val="28"/>
          <w:lang w:val="uk-UA"/>
        </w:rPr>
        <w:t xml:space="preserve">Згідно з ч. 3 ст. 7 вищевказаного закону з місцевих бюджетів фінансуються заходи та роботи з мобілізаційної підготовки місцевого значення, а ч. 4 ст. 7 </w:t>
      </w:r>
      <w:r w:rsidRPr="00A40DA2">
        <w:rPr>
          <w:rFonts w:ascii="Times New Roman" w:hAnsi="Times New Roman"/>
          <w:sz w:val="28"/>
          <w:szCs w:val="28"/>
          <w:lang w:val="uk-UA"/>
        </w:rPr>
        <w:lastRenderedPageBreak/>
        <w:t>вказує, що за рахунок коштів підприємств, установ і організацій фінансуються заходи та роботи з мобілізаційної підготовки, що здійснюються за ініціативою самих підприємств, установ і організацій згідно з мобілізаційними планами.</w:t>
      </w:r>
    </w:p>
    <w:p w:rsidR="00431EB5" w:rsidRPr="00A40DA2" w:rsidRDefault="00431EB5" w:rsidP="00342FDC">
      <w:pPr>
        <w:pStyle w:val="a3"/>
        <w:spacing w:before="40" w:after="4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n345"/>
      <w:bookmarkEnd w:id="0"/>
      <w:r w:rsidRPr="00A40DA2">
        <w:rPr>
          <w:rFonts w:ascii="Times New Roman" w:hAnsi="Times New Roman"/>
          <w:sz w:val="28"/>
          <w:szCs w:val="28"/>
          <w:lang w:val="uk-UA"/>
        </w:rPr>
        <w:t>Відповідно до статті 18 вищевказаного закону виконавчі органи сільських, селищних, міських рад, в тому числі забезпечують на території відповідних населених пунктів виконання мобілізаційних завдань (замовлень) підприємствами, установами і організаціями, які залучаються ними до виконання цих завдань (замовлень);</w:t>
      </w:r>
      <w:bookmarkStart w:id="1" w:name="n350"/>
      <w:bookmarkStart w:id="2" w:name="n351"/>
      <w:bookmarkEnd w:id="1"/>
      <w:bookmarkEnd w:id="2"/>
      <w:r w:rsidRPr="00A40DA2">
        <w:rPr>
          <w:rFonts w:ascii="Times New Roman" w:hAnsi="Times New Roman"/>
          <w:sz w:val="28"/>
          <w:szCs w:val="28"/>
          <w:lang w:val="uk-UA"/>
        </w:rPr>
        <w:t xml:space="preserve"> здійснюють під час оголошення мобілізації заходи щодо переведення підприємств, установ і організацій, які знаходяться на території відповідних населених пунктів, на роботу в умовах особливого періоду.</w:t>
      </w:r>
    </w:p>
    <w:p w:rsidR="00431EB5" w:rsidRPr="00A40DA2" w:rsidRDefault="00431EB5" w:rsidP="00342FDC">
      <w:pPr>
        <w:pStyle w:val="a3"/>
        <w:spacing w:before="40" w:after="40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A40DA2">
        <w:rPr>
          <w:rFonts w:ascii="Times New Roman" w:hAnsi="Times New Roman"/>
          <w:sz w:val="28"/>
          <w:szCs w:val="28"/>
          <w:lang w:val="uk-UA"/>
        </w:rPr>
        <w:t>Відповідно до ст. 15</w:t>
      </w:r>
      <w:r w:rsidR="00BF3A6E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10" w:anchor="Text" w:history="1">
        <w:r w:rsidRPr="001E4DD9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Закону України </w:t>
        </w:r>
        <w:r w:rsidR="00931EDB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«</w:t>
        </w:r>
        <w:r w:rsidRPr="001E4DD9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Про оборону України</w:t>
        </w:r>
      </w:hyperlink>
      <w:r w:rsidR="00931EDB">
        <w:rPr>
          <w:rStyle w:val="ab"/>
          <w:rFonts w:ascii="Times New Roman" w:hAnsi="Times New Roman"/>
          <w:color w:val="auto"/>
          <w:sz w:val="28"/>
          <w:szCs w:val="28"/>
          <w:u w:val="none"/>
          <w:lang w:val="uk-UA"/>
        </w:rPr>
        <w:t>»</w:t>
      </w:r>
      <w:r w:rsidRPr="001E4DD9">
        <w:rPr>
          <w:rFonts w:ascii="Times New Roman" w:hAnsi="Times New Roman"/>
          <w:sz w:val="28"/>
          <w:szCs w:val="28"/>
          <w:lang w:val="uk-UA"/>
        </w:rPr>
        <w:t xml:space="preserve"> в</w:t>
      </w:r>
      <w:r w:rsidRPr="001E4D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</w:t>
      </w:r>
      <w:r w:rsidRPr="00A40DA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конавчі органи сільських, селищних, міських рад у галузі оборонної роботи забезпечують, в тому числі організацію та участь у здійсненні на відповідній території заходів, пов</w:t>
      </w:r>
      <w:r w:rsidR="00931ED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’</w:t>
      </w:r>
      <w:r w:rsidRPr="00A40DA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язаних з мобілізаційною підготовкою, територіальною обороною та цивільним захистом; проведення мобілізації людських, транспортних та інших ресурсів в особливий період.</w:t>
      </w:r>
    </w:p>
    <w:p w:rsidR="00431EB5" w:rsidRPr="00A40DA2" w:rsidRDefault="00431EB5" w:rsidP="00342FDC">
      <w:pPr>
        <w:pStyle w:val="a3"/>
        <w:spacing w:before="40" w:after="4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A40DA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Статтею 21 </w:t>
      </w:r>
      <w:r w:rsidRPr="00A40DA2">
        <w:rPr>
          <w:rFonts w:ascii="Times New Roman" w:hAnsi="Times New Roman"/>
          <w:sz w:val="28"/>
          <w:szCs w:val="28"/>
          <w:lang w:val="uk-UA"/>
        </w:rPr>
        <w:t xml:space="preserve">Закону України «Про мобілізаційну підготовку та мобілізацію» встановлено, що </w:t>
      </w:r>
      <w:r w:rsidRPr="00A40DA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підприємства, установи і організації зобов’язані здійснювати </w:t>
      </w:r>
      <w:r w:rsidR="00931ED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    </w:t>
      </w:r>
      <w:r w:rsidRPr="00A40DA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під час мобілізації заходи щодо переведення виробництва (діяльності) на функціонування в умовах особливого періоду;</w:t>
      </w:r>
      <w:r w:rsidRPr="00A40DA2">
        <w:rPr>
          <w:rFonts w:ascii="Times New Roman" w:hAnsi="Times New Roman"/>
          <w:sz w:val="28"/>
          <w:szCs w:val="28"/>
          <w:lang w:val="uk-UA"/>
        </w:rPr>
        <w:t xml:space="preserve"> надавати під час мобілізації будівлі, споруди, транспортні та інші матеріально-технічні засоби Збройним Силам України, іншим військовим формуванням, Оперативно-рятувальній службі цивільного захисту згідно з мобілізаційними планами з наступним відшкодуванням їх вартості в порядку, встановленому законом; створювати та утримувати мобілізаційні потужності, створювати і зберігати мобілізаційний резерв матеріально-технічних і сировинних ресурсів згідно з мобілізаційними завданнями (замовленнями).</w:t>
      </w:r>
    </w:p>
    <w:p w:rsidR="00431EB5" w:rsidRPr="0037130B" w:rsidRDefault="00931EDB" w:rsidP="00342FDC">
      <w:pPr>
        <w:pStyle w:val="ac"/>
        <w:spacing w:before="40" w:after="40"/>
        <w:ind w:left="0" w:firstLine="72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1</w:t>
      </w:r>
      <w:r w:rsidR="002C203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.12</w:t>
      </w:r>
      <w:r w:rsidR="00431EB5" w:rsidRPr="0037130B">
        <w:rPr>
          <w:sz w:val="28"/>
          <w:szCs w:val="28"/>
          <w:lang w:val="uk-UA"/>
        </w:rPr>
        <w:t>.202</w:t>
      </w:r>
      <w:r w:rsidR="00BF3A6E">
        <w:rPr>
          <w:sz w:val="28"/>
          <w:szCs w:val="28"/>
          <w:lang w:val="uk-UA"/>
        </w:rPr>
        <w:t>4</w:t>
      </w:r>
      <w:r w:rsidR="00431EB5" w:rsidRPr="0037130B">
        <w:rPr>
          <w:sz w:val="28"/>
          <w:szCs w:val="28"/>
          <w:lang w:val="uk-UA"/>
        </w:rPr>
        <w:t xml:space="preserve"> року рішенням виконавчого комітету селищної ради </w:t>
      </w:r>
      <w:r w:rsidR="00FD2673" w:rsidRPr="002C2030">
        <w:rPr>
          <w:sz w:val="28"/>
          <w:szCs w:val="28"/>
          <w:lang w:val="uk-UA"/>
        </w:rPr>
        <w:t xml:space="preserve">№ </w:t>
      </w:r>
      <w:r w:rsidR="00310B62">
        <w:rPr>
          <w:sz w:val="28"/>
          <w:szCs w:val="28"/>
          <w:lang w:val="uk-UA"/>
        </w:rPr>
        <w:t>822</w:t>
      </w:r>
      <w:r w:rsidR="00431EB5" w:rsidRPr="0037130B">
        <w:rPr>
          <w:sz w:val="28"/>
          <w:szCs w:val="28"/>
          <w:lang w:val="uk-UA"/>
        </w:rPr>
        <w:t xml:space="preserve"> «Про затвердження Плану мобілізаційних та оборонних заходів Червоногригорівської селищної територіальної громади на 202</w:t>
      </w:r>
      <w:r w:rsidR="00BF3A6E">
        <w:rPr>
          <w:sz w:val="28"/>
          <w:szCs w:val="28"/>
          <w:lang w:val="uk-UA"/>
        </w:rPr>
        <w:t>5</w:t>
      </w:r>
      <w:r w:rsidR="00431EB5" w:rsidRPr="0037130B">
        <w:rPr>
          <w:sz w:val="28"/>
          <w:szCs w:val="28"/>
          <w:lang w:val="uk-UA"/>
        </w:rPr>
        <w:t xml:space="preserve"> рік»</w:t>
      </w:r>
      <w:r w:rsidR="005C593F">
        <w:rPr>
          <w:sz w:val="28"/>
          <w:szCs w:val="28"/>
          <w:lang w:val="uk-UA"/>
        </w:rPr>
        <w:t xml:space="preserve"> </w:t>
      </w:r>
      <w:r w:rsidR="00431EB5" w:rsidRPr="0037130B">
        <w:rPr>
          <w:sz w:val="28"/>
          <w:szCs w:val="28"/>
          <w:lang w:val="uk-UA"/>
        </w:rPr>
        <w:t>затверджено мобілізаційні та оборонні заходи Червоногригорівської селищної територіальної громади на</w:t>
      </w:r>
      <w:r>
        <w:rPr>
          <w:sz w:val="28"/>
          <w:szCs w:val="28"/>
          <w:lang w:val="uk-UA"/>
        </w:rPr>
        <w:t xml:space="preserve">              </w:t>
      </w:r>
      <w:r w:rsidR="00431EB5" w:rsidRPr="0037130B">
        <w:rPr>
          <w:sz w:val="28"/>
          <w:szCs w:val="28"/>
          <w:lang w:val="uk-UA"/>
        </w:rPr>
        <w:t xml:space="preserve"> 202</w:t>
      </w:r>
      <w:r w:rsidR="00BF3A6E">
        <w:rPr>
          <w:sz w:val="28"/>
          <w:szCs w:val="28"/>
          <w:lang w:val="uk-UA"/>
        </w:rPr>
        <w:t>5</w:t>
      </w:r>
      <w:r w:rsidR="00431EB5" w:rsidRPr="0037130B">
        <w:rPr>
          <w:sz w:val="28"/>
          <w:szCs w:val="28"/>
          <w:lang w:val="uk-UA"/>
        </w:rPr>
        <w:t xml:space="preserve"> рік, зокрема</w:t>
      </w:r>
      <w:r w:rsidR="00431EB5" w:rsidRPr="0037130B">
        <w:rPr>
          <w:sz w:val="28"/>
          <w:szCs w:val="28"/>
          <w:shd w:val="clear" w:color="auto" w:fill="FFFFFF"/>
          <w:lang w:val="uk-UA"/>
        </w:rPr>
        <w:t xml:space="preserve"> щодо використання потужностей та трудових ресурсів  підприємств та закладів, що належать до комунальної власності Червоногригорівської селищної ради, зазначених у цих Заходах, для потреб оборони, змінювати режим їхньої роботи, проводити інші зміни виробничої діяльності, а також умов праці відповідно до законодавства про працю, в тому числі:</w:t>
      </w:r>
    </w:p>
    <w:p w:rsidR="00431EB5" w:rsidRPr="0037130B" w:rsidRDefault="00431EB5" w:rsidP="00342FDC">
      <w:pPr>
        <w:pStyle w:val="ac"/>
        <w:spacing w:before="40" w:after="40"/>
        <w:ind w:left="0" w:firstLine="720"/>
        <w:jc w:val="both"/>
        <w:rPr>
          <w:rStyle w:val="a4"/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37130B">
        <w:rPr>
          <w:rStyle w:val="a4"/>
          <w:rFonts w:ascii="Times New Roman" w:hAnsi="Times New Roman"/>
          <w:sz w:val="28"/>
          <w:szCs w:val="28"/>
          <w:lang w:val="uk-UA"/>
        </w:rPr>
        <w:t xml:space="preserve">- залучати педагогічних працівників, працівників технічного та обслуговуючого персоналу в умовах воєнного стану до робіт, що виконуються для задоволення потреб Збройних Сил України, інших військових формувань, </w:t>
      </w:r>
      <w:r w:rsidRPr="0037130B">
        <w:rPr>
          <w:rStyle w:val="a4"/>
          <w:rFonts w:ascii="Times New Roman" w:hAnsi="Times New Roman"/>
          <w:sz w:val="28"/>
          <w:szCs w:val="28"/>
          <w:lang w:val="uk-UA"/>
        </w:rPr>
        <w:lastRenderedPageBreak/>
        <w:t xml:space="preserve">правоохоронних органів і сил цивільного захисту, забезпечення функціонування економіки громади та системи забезпечення життєдіяльності населення, а також </w:t>
      </w:r>
      <w:r w:rsidRPr="0037130B">
        <w:rPr>
          <w:sz w:val="28"/>
          <w:szCs w:val="28"/>
          <w:shd w:val="clear" w:color="auto" w:fill="FFFFFF"/>
          <w:lang w:val="uk-UA"/>
        </w:rPr>
        <w:t>суспільно корисних робіт в умовах воєнного стану</w:t>
      </w:r>
      <w:r w:rsidRPr="0037130B">
        <w:rPr>
          <w:rStyle w:val="a4"/>
          <w:rFonts w:ascii="Times New Roman" w:hAnsi="Times New Roman"/>
          <w:sz w:val="28"/>
          <w:szCs w:val="28"/>
          <w:lang w:val="uk-UA"/>
        </w:rPr>
        <w:t>;</w:t>
      </w:r>
    </w:p>
    <w:p w:rsidR="00431EB5" w:rsidRPr="0037130B" w:rsidRDefault="00431EB5" w:rsidP="00342FDC">
      <w:pPr>
        <w:pStyle w:val="a3"/>
        <w:spacing w:before="40" w:after="4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37130B">
        <w:rPr>
          <w:rStyle w:val="a4"/>
          <w:rFonts w:ascii="Times New Roman" w:hAnsi="Times New Roman"/>
          <w:sz w:val="28"/>
          <w:szCs w:val="28"/>
          <w:lang w:val="uk-UA"/>
        </w:rPr>
        <w:t xml:space="preserve">- забезпечити використання </w:t>
      </w:r>
      <w:r w:rsidRPr="0037130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майна (приміщення, обладнання) закладів/установ освіти, культури та спорту громади </w:t>
      </w:r>
      <w:r w:rsidRPr="0037130B">
        <w:rPr>
          <w:rStyle w:val="a4"/>
          <w:rFonts w:ascii="Times New Roman" w:hAnsi="Times New Roman"/>
          <w:sz w:val="28"/>
          <w:szCs w:val="28"/>
          <w:lang w:val="uk-UA"/>
        </w:rPr>
        <w:t xml:space="preserve">для забезпечення потреб Збройних Сил України, в тому числі </w:t>
      </w:r>
      <w:r w:rsidRPr="0037130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організації харчування</w:t>
      </w:r>
      <w:r w:rsidRPr="0037130B">
        <w:rPr>
          <w:rStyle w:val="a4"/>
          <w:rFonts w:ascii="Times New Roman" w:hAnsi="Times New Roman"/>
          <w:sz w:val="28"/>
          <w:szCs w:val="28"/>
          <w:lang w:val="uk-UA"/>
        </w:rPr>
        <w:t xml:space="preserve"> (приготування їжі).</w:t>
      </w:r>
    </w:p>
    <w:p w:rsidR="00431EB5" w:rsidRPr="004D0302" w:rsidRDefault="00431EB5" w:rsidP="00342FDC">
      <w:pPr>
        <w:pStyle w:val="a3"/>
        <w:spacing w:before="40" w:after="4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7130B">
        <w:rPr>
          <w:rFonts w:ascii="Times New Roman" w:hAnsi="Times New Roman"/>
          <w:sz w:val="28"/>
          <w:szCs w:val="28"/>
          <w:lang w:val="uk-UA"/>
        </w:rPr>
        <w:t>На території Червоногригорівської селищної територіальної громади під час ведення в Україні</w:t>
      </w:r>
      <w:r w:rsidRPr="004D0302">
        <w:rPr>
          <w:rFonts w:ascii="Times New Roman" w:hAnsi="Times New Roman"/>
          <w:sz w:val="28"/>
          <w:szCs w:val="28"/>
          <w:lang w:val="uk-UA"/>
        </w:rPr>
        <w:t xml:space="preserve"> воєнного стану розміщаються Збройні Сили України</w:t>
      </w:r>
      <w:r>
        <w:rPr>
          <w:rFonts w:ascii="Times New Roman" w:hAnsi="Times New Roman"/>
          <w:sz w:val="28"/>
          <w:szCs w:val="28"/>
          <w:lang w:val="uk-UA"/>
        </w:rPr>
        <w:t>, інші військові</w:t>
      </w:r>
      <w:r w:rsidRPr="004D0302">
        <w:rPr>
          <w:rFonts w:ascii="Times New Roman" w:hAnsi="Times New Roman"/>
          <w:sz w:val="28"/>
          <w:szCs w:val="28"/>
          <w:lang w:val="uk-UA"/>
        </w:rPr>
        <w:t xml:space="preserve"> формуван</w:t>
      </w:r>
      <w:r>
        <w:rPr>
          <w:rFonts w:ascii="Times New Roman" w:hAnsi="Times New Roman"/>
          <w:sz w:val="28"/>
          <w:szCs w:val="28"/>
          <w:lang w:val="uk-UA"/>
        </w:rPr>
        <w:t>ня, правоохоронні</w:t>
      </w:r>
      <w:r w:rsidRPr="004D0302">
        <w:rPr>
          <w:rFonts w:ascii="Times New Roman" w:hAnsi="Times New Roman"/>
          <w:sz w:val="28"/>
          <w:szCs w:val="28"/>
          <w:lang w:val="uk-UA"/>
        </w:rPr>
        <w:t xml:space="preserve"> орган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4D0302">
        <w:rPr>
          <w:rFonts w:ascii="Times New Roman" w:hAnsi="Times New Roman"/>
          <w:sz w:val="28"/>
          <w:szCs w:val="28"/>
          <w:lang w:val="uk-UA"/>
        </w:rPr>
        <w:t xml:space="preserve"> і сил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4D0302">
        <w:rPr>
          <w:rFonts w:ascii="Times New Roman" w:hAnsi="Times New Roman"/>
          <w:sz w:val="28"/>
          <w:szCs w:val="28"/>
          <w:lang w:val="uk-UA"/>
        </w:rPr>
        <w:t xml:space="preserve"> цивільного захисту. Під час чого,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536894">
        <w:rPr>
          <w:rFonts w:ascii="Times New Roman" w:hAnsi="Times New Roman"/>
          <w:sz w:val="28"/>
          <w:szCs w:val="28"/>
          <w:lang w:val="uk-UA"/>
        </w:rPr>
        <w:t xml:space="preserve"> зв’язку </w:t>
      </w:r>
      <w:r w:rsidRPr="00536894">
        <w:rPr>
          <w:rFonts w:ascii="Times New Roman" w:hAnsi="Times New Roman"/>
          <w:bCs/>
          <w:sz w:val="28"/>
          <w:szCs w:val="28"/>
          <w:lang w:val="uk-UA"/>
        </w:rPr>
        <w:t xml:space="preserve">з призупиненням освітнього процесу у закладах дошкільної освіти </w:t>
      </w:r>
      <w:r w:rsidRPr="00536894">
        <w:rPr>
          <w:rFonts w:ascii="Times New Roman" w:hAnsi="Times New Roman"/>
          <w:sz w:val="28"/>
          <w:szCs w:val="28"/>
          <w:lang w:val="uk-UA"/>
        </w:rPr>
        <w:t xml:space="preserve">Червоногригорівської селищної ради </w:t>
      </w:r>
      <w:r w:rsidRPr="00536894">
        <w:rPr>
          <w:rFonts w:ascii="Times New Roman" w:hAnsi="Times New Roman"/>
          <w:bCs/>
          <w:sz w:val="28"/>
          <w:szCs w:val="28"/>
          <w:lang w:val="uk-UA"/>
        </w:rPr>
        <w:t xml:space="preserve">та перехід на дистанційне навчання у закладах середньої освіти </w:t>
      </w:r>
      <w:r w:rsidRPr="00536894">
        <w:rPr>
          <w:rFonts w:ascii="Times New Roman" w:hAnsi="Times New Roman"/>
          <w:sz w:val="28"/>
          <w:szCs w:val="28"/>
          <w:lang w:val="uk-UA"/>
        </w:rPr>
        <w:t xml:space="preserve">Червоногригорівської селищної ради та </w:t>
      </w:r>
      <w:r w:rsidRPr="00536894">
        <w:rPr>
          <w:rFonts w:ascii="Times New Roman" w:hAnsi="Times New Roman"/>
          <w:bCs/>
          <w:sz w:val="28"/>
          <w:szCs w:val="28"/>
          <w:lang w:val="uk-UA"/>
        </w:rPr>
        <w:t>у зв’язку з в</w:t>
      </w:r>
      <w:r w:rsidRPr="0053689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веденням в Україні воєнного стану у зв'язку з військовою агресією Російської Федерації проти України </w:t>
      </w:r>
      <w:r>
        <w:rPr>
          <w:rFonts w:ascii="Times New Roman" w:hAnsi="Times New Roman"/>
          <w:sz w:val="28"/>
          <w:szCs w:val="28"/>
          <w:lang w:val="uk-UA"/>
        </w:rPr>
        <w:t xml:space="preserve">є </w:t>
      </w:r>
      <w:r w:rsidRPr="004D0302">
        <w:rPr>
          <w:rFonts w:ascii="Times New Roman" w:hAnsi="Times New Roman"/>
          <w:sz w:val="28"/>
          <w:szCs w:val="28"/>
          <w:lang w:val="uk-UA"/>
        </w:rPr>
        <w:t>необхідн</w:t>
      </w:r>
      <w:r>
        <w:rPr>
          <w:rFonts w:ascii="Times New Roman" w:hAnsi="Times New Roman"/>
          <w:sz w:val="28"/>
          <w:szCs w:val="28"/>
          <w:lang w:val="uk-UA"/>
        </w:rPr>
        <w:t>ість</w:t>
      </w:r>
      <w:r w:rsidRPr="004D0302">
        <w:rPr>
          <w:rFonts w:ascii="Times New Roman" w:hAnsi="Times New Roman"/>
          <w:sz w:val="28"/>
          <w:szCs w:val="28"/>
          <w:lang w:val="uk-UA"/>
        </w:rPr>
        <w:t xml:space="preserve"> забезп</w:t>
      </w:r>
      <w:r>
        <w:rPr>
          <w:rFonts w:ascii="Times New Roman" w:hAnsi="Times New Roman"/>
          <w:sz w:val="28"/>
          <w:szCs w:val="28"/>
          <w:lang w:val="uk-UA"/>
        </w:rPr>
        <w:t>ечення</w:t>
      </w:r>
      <w:r w:rsidRPr="004D030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особового</w:t>
      </w:r>
      <w:r w:rsidRPr="004D0302">
        <w:rPr>
          <w:rFonts w:ascii="Times New Roman" w:hAnsi="Times New Roman"/>
          <w:sz w:val="28"/>
          <w:szCs w:val="28"/>
          <w:lang w:val="uk-UA"/>
        </w:rPr>
        <w:t xml:space="preserve"> склад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4D0302">
        <w:rPr>
          <w:rFonts w:ascii="Times New Roman" w:hAnsi="Times New Roman"/>
          <w:sz w:val="28"/>
          <w:szCs w:val="28"/>
          <w:lang w:val="uk-UA"/>
        </w:rPr>
        <w:t xml:space="preserve"> харчуванням</w:t>
      </w:r>
      <w:r>
        <w:rPr>
          <w:rFonts w:ascii="Times New Roman" w:hAnsi="Times New Roman"/>
          <w:sz w:val="28"/>
          <w:szCs w:val="28"/>
          <w:lang w:val="uk-UA"/>
        </w:rPr>
        <w:t xml:space="preserve"> (приготуванням їжі) та</w:t>
      </w:r>
      <w:r w:rsidRPr="00536894">
        <w:rPr>
          <w:rFonts w:ascii="Times New Roman" w:hAnsi="Times New Roman"/>
          <w:sz w:val="28"/>
          <w:szCs w:val="28"/>
          <w:lang w:val="uk-UA"/>
        </w:rPr>
        <w:t xml:space="preserve"> зберігання</w:t>
      </w:r>
      <w:r>
        <w:rPr>
          <w:rFonts w:ascii="Times New Roman" w:hAnsi="Times New Roman"/>
          <w:sz w:val="28"/>
          <w:szCs w:val="28"/>
          <w:lang w:val="uk-UA"/>
        </w:rPr>
        <w:t xml:space="preserve">м продуктів харчування за рахунок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потужностів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та трудових ресурсів комунальних закладів дошкільної та загальної середньої освіти Червоногригорівської селищної ради.</w:t>
      </w:r>
    </w:p>
    <w:p w:rsidR="00431EB5" w:rsidRDefault="00431EB5" w:rsidP="00342FDC">
      <w:pPr>
        <w:pStyle w:val="a3"/>
        <w:spacing w:before="40" w:after="4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Враховуючи вищенаведене, Червоногригорівська селищна територіальна громада </w:t>
      </w:r>
      <w:r w:rsidRPr="00F744A3">
        <w:rPr>
          <w:rFonts w:ascii="Times New Roman" w:hAnsi="Times New Roman"/>
          <w:sz w:val="28"/>
          <w:szCs w:val="28"/>
          <w:lang w:val="uk-UA"/>
        </w:rPr>
        <w:t>планує через залучення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3689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потужності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</w:t>
      </w:r>
      <w:proofErr w:type="spellEnd"/>
      <w:r w:rsidRPr="0053689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та трудових ресурсів</w:t>
      </w:r>
      <w:r w:rsidRPr="0053689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комунальних </w:t>
      </w:r>
      <w:r w:rsidRPr="00536894">
        <w:rPr>
          <w:rFonts w:ascii="Times New Roman" w:hAnsi="Times New Roman"/>
          <w:sz w:val="28"/>
          <w:szCs w:val="28"/>
          <w:lang w:val="uk-UA"/>
        </w:rPr>
        <w:t>закладів</w:t>
      </w:r>
      <w:r>
        <w:rPr>
          <w:rFonts w:ascii="Times New Roman" w:hAnsi="Times New Roman"/>
          <w:sz w:val="28"/>
          <w:szCs w:val="28"/>
          <w:lang w:val="uk-UA"/>
        </w:rPr>
        <w:t xml:space="preserve"> громади</w:t>
      </w:r>
      <w:r w:rsidRPr="00536894">
        <w:rPr>
          <w:rFonts w:ascii="Times New Roman" w:hAnsi="Times New Roman"/>
          <w:sz w:val="28"/>
          <w:szCs w:val="28"/>
          <w:lang w:val="uk-UA"/>
        </w:rPr>
        <w:t xml:space="preserve"> (печі, холодильники, працівників</w:t>
      </w:r>
      <w:r>
        <w:rPr>
          <w:rFonts w:ascii="Times New Roman" w:hAnsi="Times New Roman"/>
          <w:sz w:val="28"/>
          <w:szCs w:val="28"/>
          <w:lang w:val="uk-UA"/>
        </w:rPr>
        <w:t xml:space="preserve"> та інше) організувати</w:t>
      </w:r>
      <w:r w:rsidRPr="00536894">
        <w:rPr>
          <w:rFonts w:ascii="Times New Roman" w:hAnsi="Times New Roman"/>
          <w:sz w:val="28"/>
          <w:szCs w:val="28"/>
          <w:lang w:val="uk-UA"/>
        </w:rPr>
        <w:t xml:space="preserve"> хар</w:t>
      </w:r>
      <w:r>
        <w:rPr>
          <w:rFonts w:ascii="Times New Roman" w:hAnsi="Times New Roman"/>
          <w:sz w:val="28"/>
          <w:szCs w:val="28"/>
          <w:lang w:val="uk-UA"/>
        </w:rPr>
        <w:t xml:space="preserve">чування (приготування їжі) та її </w:t>
      </w:r>
      <w:r w:rsidRPr="00536894">
        <w:rPr>
          <w:rFonts w:ascii="Times New Roman" w:hAnsi="Times New Roman"/>
          <w:sz w:val="28"/>
          <w:szCs w:val="28"/>
          <w:lang w:val="uk-UA"/>
        </w:rPr>
        <w:t>зберігання</w:t>
      </w:r>
      <w:r>
        <w:rPr>
          <w:rFonts w:ascii="Times New Roman" w:hAnsi="Times New Roman"/>
          <w:sz w:val="28"/>
          <w:szCs w:val="28"/>
          <w:lang w:val="uk-UA"/>
        </w:rPr>
        <w:t xml:space="preserve"> для задоволення потреб </w:t>
      </w:r>
      <w:r w:rsidRPr="0017538E">
        <w:rPr>
          <w:rFonts w:ascii="Times New Roman" w:hAnsi="Times New Roman"/>
          <w:sz w:val="28"/>
          <w:szCs w:val="28"/>
          <w:lang w:val="uk-UA"/>
        </w:rPr>
        <w:t>Збройних Сил України, що передбачено даною програмою, з метою виконанн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Pr="00F744A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законів України «Про оборону України», «Про мобілізаційну підготовку та мобілізацію», «</w:t>
      </w:r>
      <w:r w:rsidRPr="001A20C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 місцеве самоврядування в Україні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60CF8" w:rsidRPr="00342FDC" w:rsidRDefault="00E60CF8" w:rsidP="00342FDC">
      <w:pPr>
        <w:pStyle w:val="a3"/>
        <w:spacing w:before="40" w:after="4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31EB5" w:rsidRDefault="00431EB5" w:rsidP="00342FDC">
      <w:pPr>
        <w:pStyle w:val="a3"/>
        <w:spacing w:before="40" w:after="4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A7AEC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F744A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D6F6E">
        <w:rPr>
          <w:rFonts w:ascii="Times New Roman" w:hAnsi="Times New Roman"/>
          <w:b/>
          <w:sz w:val="28"/>
          <w:szCs w:val="28"/>
          <w:lang w:val="uk-UA"/>
        </w:rPr>
        <w:t>Загальні положення</w:t>
      </w:r>
      <w:r w:rsidR="00EC7BED"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  <w:r w:rsidRPr="008F394B">
        <w:rPr>
          <w:rFonts w:ascii="Times New Roman" w:hAnsi="Times New Roman"/>
          <w:sz w:val="28"/>
          <w:szCs w:val="28"/>
          <w:lang w:val="uk-UA"/>
        </w:rPr>
        <w:t>Указ Президента України від 24 лютого 2022 року № 64/2022 «Про введення воєнного стану в Україні»,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F394B">
        <w:rPr>
          <w:rFonts w:ascii="Times New Roman" w:hAnsi="Times New Roman"/>
          <w:sz w:val="28"/>
          <w:szCs w:val="28"/>
          <w:lang w:val="uk-UA"/>
        </w:rPr>
        <w:t>затверджени</w:t>
      </w:r>
      <w:r w:rsidR="00EC7BED">
        <w:rPr>
          <w:rFonts w:ascii="Times New Roman" w:hAnsi="Times New Roman"/>
          <w:sz w:val="28"/>
          <w:szCs w:val="28"/>
          <w:lang w:val="uk-UA"/>
        </w:rPr>
        <w:t>й</w:t>
      </w:r>
      <w:r w:rsidRPr="008F394B">
        <w:rPr>
          <w:rFonts w:ascii="Times New Roman" w:hAnsi="Times New Roman"/>
          <w:sz w:val="28"/>
          <w:szCs w:val="28"/>
          <w:lang w:val="uk-UA"/>
        </w:rPr>
        <w:t xml:space="preserve"> Законом України від 24 лютого</w:t>
      </w:r>
      <w:r w:rsidR="00EC7BE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F394B">
        <w:rPr>
          <w:rFonts w:ascii="Times New Roman" w:hAnsi="Times New Roman"/>
          <w:sz w:val="28"/>
          <w:szCs w:val="28"/>
          <w:lang w:val="uk-UA"/>
        </w:rPr>
        <w:t>2022 року № 2102-ІХ «Про затвердження Указу Президента України «Про вве</w:t>
      </w:r>
      <w:r>
        <w:rPr>
          <w:rFonts w:ascii="Times New Roman" w:hAnsi="Times New Roman"/>
          <w:sz w:val="28"/>
          <w:szCs w:val="28"/>
          <w:lang w:val="uk-UA"/>
        </w:rPr>
        <w:t>дення воєнного стану в Україні» (</w:t>
      </w:r>
      <w:r w:rsidRPr="009E074B">
        <w:rPr>
          <w:rFonts w:ascii="Times New Roman" w:hAnsi="Times New Roman"/>
          <w:sz w:val="28"/>
          <w:szCs w:val="28"/>
          <w:lang w:val="uk-UA"/>
        </w:rPr>
        <w:t xml:space="preserve">з подальшими змінами до нього), </w:t>
      </w:r>
      <w:r w:rsidR="003D3920">
        <w:rPr>
          <w:rFonts w:ascii="Times New Roman" w:hAnsi="Times New Roman"/>
          <w:sz w:val="28"/>
          <w:szCs w:val="28"/>
          <w:lang w:val="uk-UA"/>
        </w:rPr>
        <w:t>з</w:t>
      </w:r>
      <w:r w:rsidRPr="009E074B">
        <w:rPr>
          <w:rFonts w:ascii="Times New Roman" w:hAnsi="Times New Roman"/>
          <w:sz w:val="28"/>
          <w:szCs w:val="28"/>
          <w:lang w:val="uk-UA"/>
        </w:rPr>
        <w:t>акон</w:t>
      </w:r>
      <w:r w:rsidR="003D3920">
        <w:rPr>
          <w:rFonts w:ascii="Times New Roman" w:hAnsi="Times New Roman"/>
          <w:sz w:val="28"/>
          <w:szCs w:val="28"/>
          <w:lang w:val="uk-UA"/>
        </w:rPr>
        <w:t>и</w:t>
      </w:r>
      <w:r w:rsidRPr="009E074B">
        <w:rPr>
          <w:rFonts w:ascii="Times New Roman" w:hAnsi="Times New Roman"/>
          <w:sz w:val="28"/>
          <w:szCs w:val="28"/>
          <w:lang w:val="uk-UA"/>
        </w:rPr>
        <w:t xml:space="preserve"> України «Про правовий режим воєнного стану»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53689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«Про оборону України», «Про мобілізаційну підготовку та мобілізацію», «</w:t>
      </w:r>
      <w:r w:rsidRPr="001A20C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 місцеве самоврядування в Україні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»</w:t>
      </w:r>
      <w:r w:rsidR="003D3920">
        <w:rPr>
          <w:rFonts w:ascii="Times New Roman" w:hAnsi="Times New Roman"/>
          <w:sz w:val="28"/>
          <w:szCs w:val="28"/>
          <w:lang w:val="uk-UA"/>
        </w:rPr>
        <w:t>.</w:t>
      </w:r>
    </w:p>
    <w:p w:rsidR="00431EB5" w:rsidRDefault="00431EB5" w:rsidP="00342FDC">
      <w:pPr>
        <w:pStyle w:val="a3"/>
        <w:spacing w:before="40" w:after="4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Збройні Сил України</w:t>
      </w:r>
      <w:r w:rsidRPr="00F744A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здійснюють обороноздатність </w:t>
      </w:r>
      <w:r w:rsidRPr="00F744A3">
        <w:rPr>
          <w:rFonts w:ascii="Times New Roman" w:hAnsi="Times New Roman"/>
          <w:sz w:val="28"/>
          <w:szCs w:val="28"/>
          <w:lang w:val="uk-UA"/>
        </w:rPr>
        <w:t>адміністративн</w:t>
      </w:r>
      <w:r>
        <w:rPr>
          <w:rFonts w:ascii="Times New Roman" w:hAnsi="Times New Roman"/>
          <w:sz w:val="28"/>
          <w:szCs w:val="28"/>
          <w:lang w:val="uk-UA"/>
        </w:rPr>
        <w:t>о-територіальних територій громади</w:t>
      </w:r>
      <w:r w:rsidRPr="00F744A3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F744A3">
        <w:rPr>
          <w:rFonts w:ascii="Times New Roman" w:hAnsi="Times New Roman"/>
          <w:sz w:val="28"/>
          <w:szCs w:val="28"/>
          <w:lang w:val="uk-UA"/>
        </w:rPr>
        <w:t>собов</w:t>
      </w:r>
      <w:r>
        <w:rPr>
          <w:rFonts w:ascii="Times New Roman" w:hAnsi="Times New Roman"/>
          <w:sz w:val="28"/>
          <w:szCs w:val="28"/>
          <w:lang w:val="uk-UA"/>
        </w:rPr>
        <w:t>ий склад Збройних Сил України</w:t>
      </w:r>
      <w:r w:rsidRPr="00F744A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потребує 3 разового харчування.</w:t>
      </w:r>
    </w:p>
    <w:p w:rsidR="00EC7BED" w:rsidRDefault="00EC7BED" w:rsidP="00342FDC">
      <w:pPr>
        <w:pStyle w:val="a3"/>
        <w:spacing w:before="40" w:after="4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31EB5" w:rsidRDefault="00431EB5" w:rsidP="00342FDC">
      <w:pPr>
        <w:pStyle w:val="a3"/>
        <w:spacing w:before="40" w:after="4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6C4F">
        <w:rPr>
          <w:rFonts w:ascii="Times New Roman" w:hAnsi="Times New Roman"/>
          <w:b/>
          <w:sz w:val="28"/>
          <w:szCs w:val="28"/>
          <w:lang w:val="uk-UA"/>
        </w:rPr>
        <w:t>2. Метою Програми є</w:t>
      </w:r>
      <w:r w:rsidRPr="00F744A3">
        <w:rPr>
          <w:rFonts w:ascii="Times New Roman" w:hAnsi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>здійснення мобілізаційних та оборонних заходів, направлених на підвищення рівня готовності та обороноздатності ЗСУ в умовах особливого періоду воєнного стану.</w:t>
      </w:r>
      <w:r w:rsidRPr="00F744A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60CF8" w:rsidRDefault="00E60CF8" w:rsidP="00342FDC">
      <w:pPr>
        <w:pStyle w:val="a3"/>
        <w:spacing w:before="40" w:after="4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31EB5" w:rsidRPr="00A01811" w:rsidRDefault="00431EB5" w:rsidP="00342FDC">
      <w:pPr>
        <w:pStyle w:val="a3"/>
        <w:spacing w:before="40" w:after="4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01811">
        <w:rPr>
          <w:rFonts w:ascii="Times New Roman" w:hAnsi="Times New Roman"/>
          <w:b/>
          <w:sz w:val="28"/>
          <w:szCs w:val="28"/>
          <w:lang w:val="uk-UA"/>
        </w:rPr>
        <w:lastRenderedPageBreak/>
        <w:t>3. Завданням Програми є:</w:t>
      </w:r>
      <w:r w:rsidRPr="00A01811">
        <w:rPr>
          <w:lang w:val="uk-UA"/>
        </w:rPr>
        <w:t xml:space="preserve"> </w:t>
      </w:r>
      <w:r w:rsidRPr="00A01811">
        <w:rPr>
          <w:rFonts w:ascii="Times New Roman" w:hAnsi="Times New Roman"/>
          <w:sz w:val="28"/>
          <w:szCs w:val="28"/>
          <w:lang w:val="uk-UA"/>
        </w:rPr>
        <w:t xml:space="preserve">організація якісного 3 разового харчування військових Збройних Сил України. </w:t>
      </w:r>
    </w:p>
    <w:p w:rsidR="00E60CF8" w:rsidRPr="00A01811" w:rsidRDefault="00E60CF8" w:rsidP="00342FDC">
      <w:pPr>
        <w:pStyle w:val="a3"/>
        <w:spacing w:before="40" w:after="4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31EB5" w:rsidRPr="00A01811" w:rsidRDefault="00431EB5" w:rsidP="00342FDC">
      <w:pPr>
        <w:pStyle w:val="a3"/>
        <w:spacing w:before="40" w:after="4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01811">
        <w:rPr>
          <w:rFonts w:ascii="Times New Roman" w:hAnsi="Times New Roman"/>
          <w:b/>
          <w:sz w:val="28"/>
          <w:szCs w:val="28"/>
          <w:lang w:val="uk-UA"/>
        </w:rPr>
        <w:t xml:space="preserve">4. Шляхи реалізації: </w:t>
      </w:r>
      <w:r w:rsidRPr="00A01811">
        <w:rPr>
          <w:rFonts w:ascii="Times New Roman" w:hAnsi="Times New Roman"/>
          <w:sz w:val="28"/>
          <w:szCs w:val="28"/>
          <w:lang w:val="uk-UA"/>
        </w:rPr>
        <w:t xml:space="preserve">організація харчування (приготування їжі) на базі  комунальних закладів дошкільної та загальної середньої освіти Червоногригорівської селищної </w:t>
      </w:r>
      <w:r w:rsidR="00EC7BED" w:rsidRPr="00A01811">
        <w:rPr>
          <w:rFonts w:ascii="Times New Roman" w:hAnsi="Times New Roman"/>
          <w:sz w:val="28"/>
          <w:szCs w:val="28"/>
          <w:lang w:val="uk-UA"/>
        </w:rPr>
        <w:t>ради</w:t>
      </w:r>
      <w:r w:rsidRPr="00A01811">
        <w:rPr>
          <w:rFonts w:ascii="Times New Roman" w:hAnsi="Times New Roman"/>
          <w:sz w:val="28"/>
          <w:szCs w:val="28"/>
          <w:lang w:val="uk-UA"/>
        </w:rPr>
        <w:t xml:space="preserve"> для Збройних </w:t>
      </w:r>
      <w:r w:rsidR="00EC7BED" w:rsidRPr="00A01811">
        <w:rPr>
          <w:rFonts w:ascii="Times New Roman" w:hAnsi="Times New Roman"/>
          <w:sz w:val="28"/>
          <w:szCs w:val="28"/>
          <w:lang w:val="uk-UA"/>
        </w:rPr>
        <w:t>С</w:t>
      </w:r>
      <w:r w:rsidRPr="00A01811">
        <w:rPr>
          <w:rFonts w:ascii="Times New Roman" w:hAnsi="Times New Roman"/>
          <w:sz w:val="28"/>
          <w:szCs w:val="28"/>
          <w:lang w:val="uk-UA"/>
        </w:rPr>
        <w:t xml:space="preserve">ил України за рахунок </w:t>
      </w:r>
      <w:r w:rsidRPr="00A018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потужності та трудових ресурсів</w:t>
      </w:r>
      <w:r w:rsidRPr="00A01811">
        <w:rPr>
          <w:rFonts w:ascii="Times New Roman" w:hAnsi="Times New Roman"/>
          <w:sz w:val="28"/>
          <w:szCs w:val="28"/>
          <w:lang w:val="uk-UA"/>
        </w:rPr>
        <w:t xml:space="preserve"> закладів (печі, холодильники, працівників та інше) з подальшим відшкодуванням витрат за комунальні послуги.</w:t>
      </w:r>
    </w:p>
    <w:p w:rsidR="00E60CF8" w:rsidRPr="00A01811" w:rsidRDefault="00E60CF8" w:rsidP="00342FDC">
      <w:pPr>
        <w:pStyle w:val="a3"/>
        <w:spacing w:before="40" w:after="40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60CF8" w:rsidRPr="00A01811" w:rsidRDefault="00431EB5" w:rsidP="00342FDC">
      <w:pPr>
        <w:pStyle w:val="a3"/>
        <w:spacing w:before="40" w:after="4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01811">
        <w:rPr>
          <w:rFonts w:ascii="Times New Roman" w:hAnsi="Times New Roman"/>
          <w:b/>
          <w:sz w:val="28"/>
          <w:szCs w:val="28"/>
          <w:lang w:val="uk-UA"/>
        </w:rPr>
        <w:t xml:space="preserve">5. Правову основу Програми становлять: </w:t>
      </w:r>
      <w:r w:rsidR="00642A06" w:rsidRPr="00A01811">
        <w:rPr>
          <w:rFonts w:ascii="Times New Roman" w:hAnsi="Times New Roman"/>
          <w:sz w:val="28"/>
          <w:szCs w:val="28"/>
          <w:lang w:val="uk-UA"/>
        </w:rPr>
        <w:t>з</w:t>
      </w:r>
      <w:r w:rsidRPr="00A01811">
        <w:rPr>
          <w:rFonts w:ascii="Times New Roman" w:hAnsi="Times New Roman"/>
          <w:sz w:val="28"/>
          <w:szCs w:val="28"/>
          <w:lang w:val="uk-UA"/>
        </w:rPr>
        <w:t xml:space="preserve">акони України «Про оборону України», «Про мобілізаційну підготовку та мобілізацію», </w:t>
      </w:r>
      <w:r w:rsidR="00642A06" w:rsidRPr="00A01811">
        <w:rPr>
          <w:rFonts w:ascii="Times New Roman" w:hAnsi="Times New Roman"/>
          <w:sz w:val="28"/>
          <w:szCs w:val="28"/>
          <w:lang w:val="uk-UA"/>
        </w:rPr>
        <w:t xml:space="preserve">«Про правовий режим воєнного стану», </w:t>
      </w:r>
      <w:r w:rsidRPr="00A01811">
        <w:rPr>
          <w:rFonts w:ascii="Times New Roman" w:hAnsi="Times New Roman"/>
          <w:sz w:val="28"/>
          <w:szCs w:val="28"/>
          <w:lang w:val="uk-UA"/>
        </w:rPr>
        <w:t>«</w:t>
      </w:r>
      <w:r w:rsidRPr="00A018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 місцеве самоврядування в Україні»</w:t>
      </w:r>
      <w:r w:rsidRPr="00A01811">
        <w:rPr>
          <w:rFonts w:ascii="Times New Roman" w:hAnsi="Times New Roman"/>
          <w:sz w:val="28"/>
          <w:szCs w:val="28"/>
          <w:lang w:val="uk-UA"/>
        </w:rPr>
        <w:t>, Указ Президента України від 24 лютого 2022 року № 64/2022 «Про введення воєнного стану в Україні», затвердженим Законом України від 24 лютого 2022 року № 2102-ІХ «Про затвердження Указу Президента України «Про введення воєнного стану в Україні» (з подальшими змінами до нього).</w:t>
      </w:r>
    </w:p>
    <w:p w:rsidR="00342FDC" w:rsidRPr="00A01811" w:rsidRDefault="00342FDC" w:rsidP="00342FDC">
      <w:pPr>
        <w:pStyle w:val="a3"/>
        <w:spacing w:before="40" w:after="4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31EB5" w:rsidRPr="00A01811" w:rsidRDefault="00431EB5" w:rsidP="00342FDC">
      <w:pPr>
        <w:pStyle w:val="a3"/>
        <w:spacing w:before="40" w:after="40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01811">
        <w:rPr>
          <w:rFonts w:ascii="Times New Roman" w:hAnsi="Times New Roman"/>
          <w:b/>
          <w:sz w:val="28"/>
          <w:szCs w:val="28"/>
          <w:lang w:val="uk-UA"/>
        </w:rPr>
        <w:t xml:space="preserve">6. До виконання </w:t>
      </w:r>
      <w:r w:rsidR="00642A06" w:rsidRPr="00A01811">
        <w:rPr>
          <w:rFonts w:ascii="Times New Roman" w:hAnsi="Times New Roman"/>
          <w:b/>
          <w:sz w:val="28"/>
          <w:szCs w:val="28"/>
          <w:lang w:val="uk-UA"/>
        </w:rPr>
        <w:t>П</w:t>
      </w:r>
      <w:r w:rsidRPr="00A01811">
        <w:rPr>
          <w:rFonts w:ascii="Times New Roman" w:hAnsi="Times New Roman"/>
          <w:b/>
          <w:sz w:val="28"/>
          <w:szCs w:val="28"/>
          <w:lang w:val="uk-UA"/>
        </w:rPr>
        <w:t xml:space="preserve">рограми планується залучити: </w:t>
      </w:r>
    </w:p>
    <w:p w:rsidR="00431EB5" w:rsidRPr="00A01811" w:rsidRDefault="00431EB5" w:rsidP="00342FDC">
      <w:pPr>
        <w:pStyle w:val="a3"/>
        <w:spacing w:before="40" w:after="4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01811">
        <w:rPr>
          <w:rFonts w:ascii="Times New Roman" w:hAnsi="Times New Roman"/>
          <w:sz w:val="28"/>
          <w:szCs w:val="28"/>
          <w:lang w:val="uk-UA"/>
        </w:rPr>
        <w:t xml:space="preserve">- Виконавчий комітет Червоногригорівської селищної ради Нікопольського району Дніпропетровської області; </w:t>
      </w:r>
    </w:p>
    <w:p w:rsidR="008A353B" w:rsidRPr="00A01811" w:rsidRDefault="00431EB5" w:rsidP="00342FDC">
      <w:pPr>
        <w:pStyle w:val="a3"/>
        <w:spacing w:before="40" w:after="4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01811">
        <w:rPr>
          <w:rFonts w:ascii="Times New Roman" w:hAnsi="Times New Roman"/>
          <w:sz w:val="28"/>
          <w:szCs w:val="28"/>
          <w:lang w:val="uk-UA"/>
        </w:rPr>
        <w:t>- керівників та працівників комунальних закладів дошкільної та загальної середньої освіти Червоногригорівської селищної ради.</w:t>
      </w:r>
    </w:p>
    <w:p w:rsidR="00342FDC" w:rsidRPr="00A01811" w:rsidRDefault="00342FDC" w:rsidP="00342FDC">
      <w:pPr>
        <w:pStyle w:val="a3"/>
        <w:spacing w:before="40" w:after="40"/>
        <w:ind w:firstLine="709"/>
        <w:jc w:val="both"/>
        <w:rPr>
          <w:sz w:val="24"/>
          <w:szCs w:val="24"/>
          <w:lang w:val="uk-UA"/>
        </w:rPr>
      </w:pPr>
    </w:p>
    <w:p w:rsidR="00342FDC" w:rsidRPr="00A01811" w:rsidRDefault="00342FDC" w:rsidP="00342FDC">
      <w:pPr>
        <w:pStyle w:val="a3"/>
        <w:spacing w:before="40" w:after="40"/>
        <w:ind w:firstLine="709"/>
        <w:jc w:val="both"/>
        <w:rPr>
          <w:sz w:val="24"/>
          <w:szCs w:val="24"/>
          <w:lang w:val="uk-UA"/>
        </w:rPr>
      </w:pPr>
    </w:p>
    <w:p w:rsidR="008A353B" w:rsidRPr="00342FDC" w:rsidRDefault="00342FDC" w:rsidP="00342FDC">
      <w:pPr>
        <w:spacing w:before="40" w:after="40"/>
        <w:jc w:val="both"/>
        <w:rPr>
          <w:rFonts w:ascii="Times New Roman" w:hAnsi="Times New Roman" w:cs="Times New Roman"/>
          <w:sz w:val="28"/>
          <w:szCs w:val="28"/>
        </w:rPr>
      </w:pPr>
      <w:r w:rsidRPr="00A01811">
        <w:rPr>
          <w:rFonts w:ascii="Times New Roman" w:hAnsi="Times New Roman" w:cs="Times New Roman"/>
          <w:sz w:val="28"/>
          <w:szCs w:val="28"/>
        </w:rPr>
        <w:t>Додаток: Перелік заходів та завдань Програми</w:t>
      </w:r>
      <w:r w:rsidRPr="00A01811">
        <w:rPr>
          <w:rFonts w:ascii="Times New Roman" w:hAnsi="Times New Roman"/>
          <w:sz w:val="28"/>
          <w:szCs w:val="28"/>
        </w:rPr>
        <w:t xml:space="preserve"> фінансування </w:t>
      </w:r>
      <w:r w:rsidRPr="00A01811">
        <w:rPr>
          <w:rFonts w:ascii="Times New Roman" w:hAnsi="Times New Roman" w:cs="Times New Roman"/>
          <w:sz w:val="28"/>
          <w:szCs w:val="28"/>
        </w:rPr>
        <w:t>мобілізаційних та оборонних заходів Червоногригорівської селищної територіальної громади</w:t>
      </w:r>
      <w:r w:rsidRPr="00A01811">
        <w:rPr>
          <w:rFonts w:ascii="Times New Roman" w:hAnsi="Times New Roman"/>
          <w:sz w:val="28"/>
          <w:szCs w:val="28"/>
        </w:rPr>
        <w:t xml:space="preserve"> на 202</w:t>
      </w:r>
      <w:r w:rsidR="00642A06" w:rsidRPr="00A01811">
        <w:rPr>
          <w:rFonts w:ascii="Times New Roman" w:hAnsi="Times New Roman"/>
          <w:sz w:val="28"/>
          <w:szCs w:val="28"/>
          <w:lang w:val="ru-RU"/>
        </w:rPr>
        <w:t>5</w:t>
      </w:r>
      <w:r w:rsidRPr="00A01811">
        <w:rPr>
          <w:rFonts w:ascii="Times New Roman" w:hAnsi="Times New Roman"/>
          <w:sz w:val="28"/>
          <w:szCs w:val="28"/>
        </w:rPr>
        <w:t xml:space="preserve"> рік.</w:t>
      </w:r>
      <w:r w:rsidRPr="00342F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353B" w:rsidRDefault="008A353B" w:rsidP="008A353B">
      <w:pPr>
        <w:jc w:val="center"/>
        <w:rPr>
          <w:sz w:val="24"/>
          <w:szCs w:val="24"/>
        </w:rPr>
        <w:sectPr w:rsidR="008A353B" w:rsidSect="00EE0429">
          <w:headerReference w:type="default" r:id="rId11"/>
          <w:pgSz w:w="12240" w:h="15840"/>
          <w:pgMar w:top="1134" w:right="567" w:bottom="1134" w:left="1701" w:header="708" w:footer="708" w:gutter="0"/>
          <w:cols w:space="708"/>
          <w:titlePg/>
          <w:docGrid w:linePitch="360"/>
        </w:sectPr>
      </w:pPr>
    </w:p>
    <w:p w:rsidR="00342FDC" w:rsidRPr="00CD66D0" w:rsidRDefault="00342FDC" w:rsidP="00CD66D0">
      <w:pPr>
        <w:ind w:firstLine="8222"/>
        <w:rPr>
          <w:rFonts w:ascii="Times New Roman" w:hAnsi="Times New Roman" w:cs="Times New Roman"/>
          <w:sz w:val="24"/>
          <w:szCs w:val="24"/>
        </w:rPr>
      </w:pPr>
      <w:r w:rsidRPr="00CD66D0">
        <w:rPr>
          <w:rFonts w:ascii="Times New Roman" w:hAnsi="Times New Roman" w:cs="Times New Roman"/>
          <w:sz w:val="24"/>
          <w:szCs w:val="24"/>
        </w:rPr>
        <w:lastRenderedPageBreak/>
        <w:t>Додаток до Програми</w:t>
      </w:r>
    </w:p>
    <w:p w:rsidR="00CD66D0" w:rsidRDefault="00CD66D0" w:rsidP="00CD66D0">
      <w:pPr>
        <w:ind w:firstLine="8222"/>
        <w:rPr>
          <w:rFonts w:ascii="Times New Roman" w:hAnsi="Times New Roman"/>
          <w:sz w:val="24"/>
          <w:szCs w:val="24"/>
        </w:rPr>
      </w:pPr>
      <w:r w:rsidRPr="00CD66D0">
        <w:rPr>
          <w:rFonts w:ascii="Times New Roman" w:hAnsi="Times New Roman"/>
          <w:sz w:val="24"/>
          <w:szCs w:val="24"/>
        </w:rPr>
        <w:t>фінансування мобілізаційних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CD66D0">
        <w:rPr>
          <w:rFonts w:ascii="Times New Roman" w:hAnsi="Times New Roman"/>
          <w:sz w:val="24"/>
          <w:szCs w:val="24"/>
        </w:rPr>
        <w:t>та оборонних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CD66D0">
        <w:rPr>
          <w:rFonts w:ascii="Times New Roman" w:hAnsi="Times New Roman"/>
          <w:sz w:val="24"/>
          <w:szCs w:val="24"/>
        </w:rPr>
        <w:t xml:space="preserve">заходів </w:t>
      </w:r>
    </w:p>
    <w:p w:rsidR="00CD66D0" w:rsidRDefault="00CD66D0" w:rsidP="00CD66D0">
      <w:pPr>
        <w:ind w:firstLine="8222"/>
        <w:rPr>
          <w:rFonts w:ascii="Times New Roman" w:hAnsi="Times New Roman"/>
          <w:sz w:val="24"/>
          <w:szCs w:val="24"/>
        </w:rPr>
      </w:pPr>
      <w:r w:rsidRPr="00CD66D0">
        <w:rPr>
          <w:rFonts w:ascii="Times New Roman" w:hAnsi="Times New Roman"/>
          <w:sz w:val="24"/>
          <w:szCs w:val="24"/>
        </w:rPr>
        <w:t>Червоногригорівської селищної територіа</w:t>
      </w:r>
      <w:bookmarkStart w:id="3" w:name="_GoBack"/>
      <w:bookmarkEnd w:id="3"/>
      <w:r w:rsidRPr="00CD66D0">
        <w:rPr>
          <w:rFonts w:ascii="Times New Roman" w:hAnsi="Times New Roman"/>
          <w:sz w:val="24"/>
          <w:szCs w:val="24"/>
        </w:rPr>
        <w:t xml:space="preserve">льної </w:t>
      </w:r>
    </w:p>
    <w:p w:rsidR="00CD66D0" w:rsidRPr="00CD66D0" w:rsidRDefault="00CD66D0" w:rsidP="00CD66D0">
      <w:pPr>
        <w:ind w:firstLine="8222"/>
        <w:rPr>
          <w:rFonts w:ascii="Times New Roman" w:hAnsi="Times New Roman" w:cs="Times New Roman"/>
          <w:sz w:val="24"/>
          <w:szCs w:val="24"/>
        </w:rPr>
      </w:pPr>
      <w:r w:rsidRPr="00CD66D0">
        <w:rPr>
          <w:rFonts w:ascii="Times New Roman" w:hAnsi="Times New Roman"/>
          <w:sz w:val="24"/>
          <w:szCs w:val="24"/>
        </w:rPr>
        <w:t>громади на 2025 рік</w:t>
      </w:r>
    </w:p>
    <w:p w:rsidR="00342FDC" w:rsidRDefault="00342FDC" w:rsidP="008A35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2FDC" w:rsidRDefault="00342FDC" w:rsidP="008A35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353B" w:rsidRPr="009E074B" w:rsidRDefault="008A353B" w:rsidP="008A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Перелік заходів та завдань</w:t>
      </w:r>
      <w:r w:rsidRPr="009E30E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Програми</w:t>
      </w:r>
      <w:r w:rsidRPr="009E07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2AF2">
        <w:rPr>
          <w:rFonts w:ascii="Times New Roman" w:hAnsi="Times New Roman"/>
          <w:b/>
          <w:sz w:val="28"/>
          <w:szCs w:val="28"/>
        </w:rPr>
        <w:t xml:space="preserve">фінансування </w:t>
      </w:r>
      <w:r w:rsidRPr="00122AF2">
        <w:rPr>
          <w:rFonts w:ascii="Times New Roman" w:hAnsi="Times New Roman" w:cs="Times New Roman"/>
          <w:b/>
          <w:sz w:val="28"/>
          <w:szCs w:val="28"/>
        </w:rPr>
        <w:t>мобілізаційних та оборонних заходів Червоногригорівської селищної територіальної громади</w:t>
      </w:r>
      <w:r w:rsidRPr="00122AF2">
        <w:rPr>
          <w:rFonts w:ascii="Times New Roman" w:hAnsi="Times New Roman"/>
          <w:b/>
          <w:sz w:val="28"/>
          <w:szCs w:val="28"/>
        </w:rPr>
        <w:t xml:space="preserve"> на 202</w:t>
      </w:r>
      <w:r w:rsidR="00BD3755">
        <w:rPr>
          <w:rFonts w:ascii="Times New Roman" w:hAnsi="Times New Roman"/>
          <w:b/>
          <w:sz w:val="28"/>
          <w:szCs w:val="28"/>
          <w:lang w:val="ru-RU"/>
        </w:rPr>
        <w:t>5</w:t>
      </w:r>
      <w:r w:rsidRPr="00122AF2">
        <w:rPr>
          <w:rFonts w:ascii="Times New Roman" w:hAnsi="Times New Roman"/>
          <w:b/>
          <w:sz w:val="28"/>
          <w:szCs w:val="28"/>
        </w:rPr>
        <w:t xml:space="preserve"> рік</w:t>
      </w:r>
    </w:p>
    <w:p w:rsidR="008A353B" w:rsidRDefault="008A353B" w:rsidP="008A353B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d"/>
        <w:tblpPr w:leftFromText="180" w:rightFromText="180" w:vertAnchor="text" w:tblpX="-572" w:tblpY="1"/>
        <w:tblOverlap w:val="never"/>
        <w:tblW w:w="14742" w:type="dxa"/>
        <w:tblLayout w:type="fixed"/>
        <w:tblLook w:val="04A0" w:firstRow="1" w:lastRow="0" w:firstColumn="1" w:lastColumn="0" w:noHBand="0" w:noVBand="1"/>
      </w:tblPr>
      <w:tblGrid>
        <w:gridCol w:w="504"/>
        <w:gridCol w:w="2020"/>
        <w:gridCol w:w="2670"/>
        <w:gridCol w:w="978"/>
        <w:gridCol w:w="1965"/>
        <w:gridCol w:w="2069"/>
        <w:gridCol w:w="2127"/>
        <w:gridCol w:w="2409"/>
      </w:tblGrid>
      <w:tr w:rsidR="008A353B" w:rsidTr="00180E94">
        <w:trPr>
          <w:trHeight w:val="509"/>
        </w:trPr>
        <w:tc>
          <w:tcPr>
            <w:tcW w:w="504" w:type="dxa"/>
          </w:tcPr>
          <w:p w:rsidR="008A353B" w:rsidRPr="00C13926" w:rsidRDefault="008A353B" w:rsidP="00180E9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3926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  <w:p w:rsidR="008A353B" w:rsidRPr="00C13926" w:rsidRDefault="008A353B" w:rsidP="00180E9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3926">
              <w:rPr>
                <w:rFonts w:ascii="Times New Roman" w:hAnsi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2020" w:type="dxa"/>
          </w:tcPr>
          <w:p w:rsidR="008A353B" w:rsidRPr="00C13926" w:rsidRDefault="008A353B" w:rsidP="00180E9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3926">
              <w:rPr>
                <w:rFonts w:ascii="Times New Roman" w:hAnsi="Times New Roman"/>
                <w:sz w:val="28"/>
                <w:szCs w:val="28"/>
                <w:lang w:val="uk-UA"/>
              </w:rPr>
              <w:t>Назва напряму</w:t>
            </w:r>
          </w:p>
          <w:p w:rsidR="008A353B" w:rsidRPr="00C13926" w:rsidRDefault="008A353B" w:rsidP="00180E9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39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діяльності </w:t>
            </w:r>
          </w:p>
        </w:tc>
        <w:tc>
          <w:tcPr>
            <w:tcW w:w="2670" w:type="dxa"/>
          </w:tcPr>
          <w:p w:rsidR="008A353B" w:rsidRPr="00C13926" w:rsidRDefault="008A353B" w:rsidP="00180E9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3926">
              <w:rPr>
                <w:rFonts w:ascii="Times New Roman" w:hAnsi="Times New Roman"/>
                <w:sz w:val="28"/>
                <w:szCs w:val="28"/>
                <w:lang w:val="uk-UA"/>
              </w:rPr>
              <w:t>Перелік заходів програми</w:t>
            </w:r>
          </w:p>
        </w:tc>
        <w:tc>
          <w:tcPr>
            <w:tcW w:w="978" w:type="dxa"/>
          </w:tcPr>
          <w:p w:rsidR="008A353B" w:rsidRPr="00C13926" w:rsidRDefault="008A353B" w:rsidP="00180E9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3926">
              <w:rPr>
                <w:rFonts w:ascii="Times New Roman" w:hAnsi="Times New Roman"/>
                <w:sz w:val="28"/>
                <w:szCs w:val="28"/>
                <w:lang w:val="uk-UA"/>
              </w:rPr>
              <w:t>Строк вико</w:t>
            </w:r>
            <w:r w:rsidR="001D3EF5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:rsidR="008A353B" w:rsidRPr="00C13926" w:rsidRDefault="008A353B" w:rsidP="00180E9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13926">
              <w:rPr>
                <w:rFonts w:ascii="Times New Roman" w:hAnsi="Times New Roman"/>
                <w:sz w:val="28"/>
                <w:szCs w:val="28"/>
                <w:lang w:val="uk-UA"/>
              </w:rPr>
              <w:t>нання</w:t>
            </w:r>
            <w:proofErr w:type="spellEnd"/>
          </w:p>
        </w:tc>
        <w:tc>
          <w:tcPr>
            <w:tcW w:w="1965" w:type="dxa"/>
          </w:tcPr>
          <w:p w:rsidR="008A353B" w:rsidRPr="00C13926" w:rsidRDefault="008A353B" w:rsidP="00180E9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3926">
              <w:rPr>
                <w:rFonts w:ascii="Times New Roman" w:hAnsi="Times New Roman"/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2069" w:type="dxa"/>
          </w:tcPr>
          <w:p w:rsidR="008A353B" w:rsidRPr="00C13926" w:rsidRDefault="008A353B" w:rsidP="00180E9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3926">
              <w:rPr>
                <w:rFonts w:ascii="Times New Roman" w:hAnsi="Times New Roman"/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2127" w:type="dxa"/>
          </w:tcPr>
          <w:p w:rsidR="008A353B" w:rsidRPr="00C13926" w:rsidRDefault="008A353B" w:rsidP="00180E9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39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Обсяги </w:t>
            </w:r>
          </w:p>
          <w:p w:rsidR="008A353B" w:rsidRPr="00C13926" w:rsidRDefault="008A353B" w:rsidP="00180E94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13926">
              <w:rPr>
                <w:rFonts w:ascii="Times New Roman" w:hAnsi="Times New Roman"/>
                <w:sz w:val="28"/>
                <w:szCs w:val="28"/>
                <w:lang w:val="uk-UA"/>
              </w:rPr>
              <w:t>фінансування</w:t>
            </w:r>
          </w:p>
        </w:tc>
        <w:tc>
          <w:tcPr>
            <w:tcW w:w="2409" w:type="dxa"/>
          </w:tcPr>
          <w:p w:rsidR="008A353B" w:rsidRPr="00C13926" w:rsidRDefault="008A353B" w:rsidP="00180E9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3926">
              <w:rPr>
                <w:rFonts w:ascii="Times New Roman" w:hAnsi="Times New Roman"/>
                <w:sz w:val="28"/>
                <w:szCs w:val="28"/>
                <w:lang w:val="uk-UA"/>
              </w:rPr>
              <w:t>Очікуваний</w:t>
            </w:r>
          </w:p>
          <w:p w:rsidR="008A353B" w:rsidRPr="00C13926" w:rsidRDefault="001D3EF5" w:rsidP="00180E94">
            <w:pPr>
              <w:pStyle w:val="a3"/>
              <w:ind w:right="45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</w:t>
            </w:r>
            <w:r w:rsidR="008A353B" w:rsidRPr="00C13926">
              <w:rPr>
                <w:rFonts w:ascii="Times New Roman" w:hAnsi="Times New Roman"/>
                <w:sz w:val="28"/>
                <w:szCs w:val="28"/>
                <w:lang w:val="uk-UA"/>
              </w:rPr>
              <w:t>результат</w:t>
            </w:r>
          </w:p>
        </w:tc>
      </w:tr>
      <w:tr w:rsidR="008A353B" w:rsidTr="00180E94">
        <w:tc>
          <w:tcPr>
            <w:tcW w:w="504" w:type="dxa"/>
          </w:tcPr>
          <w:p w:rsidR="008A353B" w:rsidRPr="00C13926" w:rsidRDefault="008A353B" w:rsidP="00180E9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392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EC7BE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020" w:type="dxa"/>
          </w:tcPr>
          <w:p w:rsidR="008A353B" w:rsidRPr="00C13926" w:rsidRDefault="008A353B" w:rsidP="00180E94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13926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Використання потужностей та трудових ресурсів  підприємств та закладів, що належать до комунальної власності Червоногригорівської селищної ради для потреб оборони</w:t>
            </w:r>
          </w:p>
        </w:tc>
        <w:tc>
          <w:tcPr>
            <w:tcW w:w="2670" w:type="dxa"/>
          </w:tcPr>
          <w:p w:rsidR="008A353B" w:rsidRPr="00C13926" w:rsidRDefault="008A353B" w:rsidP="00180E94">
            <w:pPr>
              <w:pStyle w:val="a3"/>
              <w:jc w:val="both"/>
              <w:rPr>
                <w:rStyle w:val="a4"/>
                <w:rFonts w:ascii="Times New Roman" w:hAnsi="Times New Roman"/>
                <w:sz w:val="28"/>
                <w:szCs w:val="28"/>
                <w:lang w:val="uk-UA"/>
              </w:rPr>
            </w:pPr>
            <w:r w:rsidRPr="00C13926">
              <w:rPr>
                <w:rStyle w:val="a4"/>
                <w:rFonts w:ascii="Times New Roman" w:hAnsi="Times New Roman"/>
                <w:sz w:val="28"/>
                <w:szCs w:val="28"/>
                <w:lang w:val="uk-UA"/>
              </w:rPr>
              <w:t>- залучення педагогічних працівників, працівників технічного та обслуговуючого персоналу в умовах воєнного стану до робіт, що виконуються для задоволення потреб Збройних Сил України, інших військових формувань, правоохоронних органів і сил</w:t>
            </w:r>
            <w:r w:rsidRPr="00C13926">
              <w:rPr>
                <w:rStyle w:val="a4"/>
                <w:sz w:val="28"/>
                <w:szCs w:val="28"/>
                <w:lang w:val="uk-UA"/>
              </w:rPr>
              <w:t xml:space="preserve"> </w:t>
            </w:r>
            <w:r w:rsidRPr="00C13926">
              <w:rPr>
                <w:rStyle w:val="a4"/>
                <w:rFonts w:ascii="Times New Roman" w:hAnsi="Times New Roman"/>
                <w:sz w:val="28"/>
                <w:szCs w:val="28"/>
                <w:lang w:val="uk-UA"/>
              </w:rPr>
              <w:t>цивільного захисту (приготування їжі);</w:t>
            </w:r>
          </w:p>
          <w:p w:rsidR="008A353B" w:rsidRPr="00C13926" w:rsidRDefault="008A353B" w:rsidP="00180E9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3926">
              <w:rPr>
                <w:rStyle w:val="a4"/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- використання </w:t>
            </w:r>
            <w:r w:rsidRPr="00C13926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майна (приміщення, обладнання) закладів освіти громади </w:t>
            </w:r>
            <w:r w:rsidRPr="00C13926">
              <w:rPr>
                <w:rStyle w:val="a4"/>
                <w:rFonts w:ascii="Times New Roman" w:hAnsi="Times New Roman"/>
                <w:sz w:val="28"/>
                <w:szCs w:val="28"/>
                <w:lang w:val="uk-UA"/>
              </w:rPr>
              <w:t xml:space="preserve">для забезпечення потреб Збройних Сил України, в тому числі </w:t>
            </w:r>
            <w:r w:rsidRPr="00C13926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організації харчування</w:t>
            </w:r>
            <w:r w:rsidRPr="00C13926">
              <w:rPr>
                <w:rStyle w:val="a4"/>
                <w:rFonts w:ascii="Times New Roman" w:hAnsi="Times New Roman"/>
                <w:sz w:val="28"/>
                <w:szCs w:val="28"/>
                <w:lang w:val="uk-UA"/>
              </w:rPr>
              <w:t xml:space="preserve"> (приготування їжі), </w:t>
            </w:r>
            <w:r w:rsidRPr="00C13926">
              <w:rPr>
                <w:rFonts w:ascii="Times New Roman" w:hAnsi="Times New Roman"/>
                <w:sz w:val="28"/>
                <w:szCs w:val="28"/>
                <w:lang w:val="uk-UA"/>
              </w:rPr>
              <w:t>оплата комунальних послуг та оплата праці персоналу, що готує їжу</w:t>
            </w:r>
            <w:r w:rsidR="00EC7BE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978" w:type="dxa"/>
          </w:tcPr>
          <w:p w:rsidR="008A353B" w:rsidRPr="00C13926" w:rsidRDefault="008A353B" w:rsidP="00180E9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392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202</w:t>
            </w:r>
            <w:r w:rsidR="00BD3755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  <w:p w:rsidR="008A353B" w:rsidRPr="00C13926" w:rsidRDefault="008A353B" w:rsidP="00180E94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13926">
              <w:rPr>
                <w:rFonts w:ascii="Times New Roman" w:hAnsi="Times New Roman"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1965" w:type="dxa"/>
          </w:tcPr>
          <w:p w:rsidR="008A353B" w:rsidRDefault="008A353B" w:rsidP="00180E9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39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Виконавчий комітет </w:t>
            </w:r>
            <w:proofErr w:type="spellStart"/>
            <w:r w:rsidRPr="00C13926">
              <w:rPr>
                <w:rFonts w:ascii="Times New Roman" w:hAnsi="Times New Roman"/>
                <w:sz w:val="28"/>
                <w:szCs w:val="28"/>
                <w:lang w:val="uk-UA"/>
              </w:rPr>
              <w:t>Червоногри</w:t>
            </w:r>
            <w:r w:rsidR="00981F39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C13926">
              <w:rPr>
                <w:rFonts w:ascii="Times New Roman" w:hAnsi="Times New Roman"/>
                <w:sz w:val="28"/>
                <w:szCs w:val="28"/>
                <w:lang w:val="uk-UA"/>
              </w:rPr>
              <w:t>горівської</w:t>
            </w:r>
            <w:proofErr w:type="spellEnd"/>
            <w:r w:rsidRPr="00C139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селищної ради</w:t>
            </w:r>
          </w:p>
          <w:p w:rsidR="00981F39" w:rsidRDefault="00981F39" w:rsidP="00180E9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Нікопольсько-го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району</w:t>
            </w:r>
          </w:p>
          <w:p w:rsidR="00981F39" w:rsidRPr="00C13926" w:rsidRDefault="00981F39" w:rsidP="00180E9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Дніпропетро-вської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області</w:t>
            </w:r>
            <w:r w:rsidR="00890B7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8A353B" w:rsidRPr="00C13926" w:rsidRDefault="008A353B" w:rsidP="00180E9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39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Заклади дошкільної та загальної середньої освіти </w:t>
            </w:r>
            <w:proofErr w:type="spellStart"/>
            <w:r w:rsidRPr="00C13926">
              <w:rPr>
                <w:rFonts w:ascii="Times New Roman" w:hAnsi="Times New Roman"/>
                <w:sz w:val="28"/>
                <w:szCs w:val="28"/>
                <w:lang w:val="uk-UA"/>
              </w:rPr>
              <w:t>Червоногри</w:t>
            </w:r>
            <w:r w:rsidR="00981F39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C13926">
              <w:rPr>
                <w:rFonts w:ascii="Times New Roman" w:hAnsi="Times New Roman"/>
                <w:sz w:val="28"/>
                <w:szCs w:val="28"/>
                <w:lang w:val="uk-UA"/>
              </w:rPr>
              <w:t>горівської</w:t>
            </w:r>
            <w:proofErr w:type="spellEnd"/>
            <w:r w:rsidRPr="00C139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селищної ради </w:t>
            </w:r>
          </w:p>
        </w:tc>
        <w:tc>
          <w:tcPr>
            <w:tcW w:w="2069" w:type="dxa"/>
          </w:tcPr>
          <w:p w:rsidR="008A353B" w:rsidRPr="00C13926" w:rsidRDefault="008A353B" w:rsidP="00180E9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39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Бюджет </w:t>
            </w:r>
            <w:proofErr w:type="spellStart"/>
            <w:r w:rsidRPr="00C13926">
              <w:rPr>
                <w:rFonts w:ascii="Times New Roman" w:hAnsi="Times New Roman"/>
                <w:sz w:val="28"/>
                <w:szCs w:val="28"/>
                <w:lang w:val="uk-UA"/>
              </w:rPr>
              <w:t>Червоногри</w:t>
            </w:r>
            <w:r w:rsidR="00890B7C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C13926">
              <w:rPr>
                <w:rFonts w:ascii="Times New Roman" w:hAnsi="Times New Roman"/>
                <w:sz w:val="28"/>
                <w:szCs w:val="28"/>
                <w:lang w:val="uk-UA"/>
              </w:rPr>
              <w:t>горівської</w:t>
            </w:r>
            <w:proofErr w:type="spellEnd"/>
            <w:r w:rsidRPr="00C139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селищної ради за рахунок видатків, передбачених на утримання закладів освіти</w:t>
            </w:r>
          </w:p>
        </w:tc>
        <w:tc>
          <w:tcPr>
            <w:tcW w:w="2127" w:type="dxa"/>
          </w:tcPr>
          <w:p w:rsidR="008A353B" w:rsidRPr="00C13926" w:rsidRDefault="008A353B" w:rsidP="00180E9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3926">
              <w:rPr>
                <w:rFonts w:ascii="Times New Roman" w:hAnsi="Times New Roman"/>
                <w:sz w:val="28"/>
                <w:szCs w:val="28"/>
                <w:lang w:val="uk-UA"/>
              </w:rPr>
              <w:t>В межах кошторисних призначень на оплату комунальних послуг та оплату праці персоналу, що готує їжу</w:t>
            </w:r>
          </w:p>
        </w:tc>
        <w:tc>
          <w:tcPr>
            <w:tcW w:w="2409" w:type="dxa"/>
          </w:tcPr>
          <w:p w:rsidR="008A353B" w:rsidRPr="00C13926" w:rsidRDefault="008A353B" w:rsidP="00180E9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3926">
              <w:rPr>
                <w:rFonts w:ascii="Times New Roman" w:hAnsi="Times New Roman"/>
                <w:sz w:val="28"/>
                <w:szCs w:val="28"/>
                <w:lang w:val="uk-UA"/>
              </w:rPr>
              <w:t>Здійснення мобілізаційних</w:t>
            </w:r>
          </w:p>
          <w:p w:rsidR="008A353B" w:rsidRPr="00C13926" w:rsidRDefault="008A353B" w:rsidP="00180E9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39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 оборонних заходів, </w:t>
            </w:r>
          </w:p>
          <w:p w:rsidR="008A353B" w:rsidRPr="00C13926" w:rsidRDefault="008A353B" w:rsidP="00180E94">
            <w:pPr>
              <w:pStyle w:val="a3"/>
              <w:ind w:left="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39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направлених на </w:t>
            </w:r>
          </w:p>
          <w:p w:rsidR="008A353B" w:rsidRPr="00C13926" w:rsidRDefault="008A353B" w:rsidP="00180E9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39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підвищення рівня </w:t>
            </w:r>
          </w:p>
          <w:p w:rsidR="008A353B" w:rsidRPr="00C13926" w:rsidRDefault="008A353B" w:rsidP="00180E9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39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готовності та </w:t>
            </w:r>
          </w:p>
          <w:p w:rsidR="008A353B" w:rsidRPr="00C13926" w:rsidRDefault="008A353B" w:rsidP="00180E9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3926">
              <w:rPr>
                <w:rFonts w:ascii="Times New Roman" w:hAnsi="Times New Roman"/>
                <w:sz w:val="28"/>
                <w:szCs w:val="28"/>
                <w:lang w:val="uk-UA"/>
              </w:rPr>
              <w:t>обороноздатності</w:t>
            </w:r>
          </w:p>
          <w:p w:rsidR="008A353B" w:rsidRPr="00C13926" w:rsidRDefault="008A353B" w:rsidP="00180E9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39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ЗСУ в умовах </w:t>
            </w:r>
          </w:p>
          <w:p w:rsidR="008A353B" w:rsidRPr="00C13926" w:rsidRDefault="008A353B" w:rsidP="00180E9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3926">
              <w:rPr>
                <w:rFonts w:ascii="Times New Roman" w:hAnsi="Times New Roman"/>
                <w:sz w:val="28"/>
                <w:szCs w:val="28"/>
                <w:lang w:val="uk-UA"/>
              </w:rPr>
              <w:t>особливого періоду</w:t>
            </w:r>
          </w:p>
          <w:p w:rsidR="008A353B" w:rsidRPr="00C13926" w:rsidRDefault="008A353B" w:rsidP="00180E94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13926">
              <w:rPr>
                <w:rFonts w:ascii="Times New Roman" w:hAnsi="Times New Roman"/>
                <w:sz w:val="28"/>
                <w:szCs w:val="28"/>
                <w:lang w:val="uk-UA"/>
              </w:rPr>
              <w:t>воєнного стану</w:t>
            </w:r>
          </w:p>
        </w:tc>
      </w:tr>
    </w:tbl>
    <w:p w:rsidR="008A353B" w:rsidRDefault="00180E94" w:rsidP="008A353B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br w:type="textWrapping" w:clear="all"/>
      </w:r>
    </w:p>
    <w:p w:rsidR="008A353B" w:rsidRDefault="008A353B" w:rsidP="008A353B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A353B" w:rsidRPr="00F906B3" w:rsidRDefault="008A353B" w:rsidP="008A353B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Секретар селищної ради                                                  </w:t>
      </w:r>
      <w:r w:rsidR="00BD3755"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</w:t>
      </w:r>
      <w:r w:rsidR="00BD375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Олена КРАЙНІК</w:t>
      </w:r>
    </w:p>
    <w:p w:rsidR="008A353B" w:rsidRPr="008A353B" w:rsidRDefault="008A353B" w:rsidP="008A353B">
      <w:pPr>
        <w:jc w:val="center"/>
        <w:rPr>
          <w:sz w:val="24"/>
          <w:szCs w:val="24"/>
        </w:rPr>
      </w:pPr>
    </w:p>
    <w:sectPr w:rsidR="008A353B" w:rsidRPr="008A353B" w:rsidSect="00C13926">
      <w:pgSz w:w="15840" w:h="12240" w:orient="landscape"/>
      <w:pgMar w:top="107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0DD" w:rsidRDefault="00E840DD" w:rsidP="00EE0429">
      <w:r>
        <w:separator/>
      </w:r>
    </w:p>
  </w:endnote>
  <w:endnote w:type="continuationSeparator" w:id="0">
    <w:p w:rsidR="00E840DD" w:rsidRDefault="00E840DD" w:rsidP="00EE0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0DD" w:rsidRDefault="00E840DD" w:rsidP="00EE0429">
      <w:r>
        <w:separator/>
      </w:r>
    </w:p>
  </w:footnote>
  <w:footnote w:type="continuationSeparator" w:id="0">
    <w:p w:rsidR="00E840DD" w:rsidRDefault="00E840DD" w:rsidP="00EE04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92003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E0429" w:rsidRPr="0081778E" w:rsidRDefault="00EE0429">
        <w:pPr>
          <w:pStyle w:val="a7"/>
          <w:jc w:val="center"/>
          <w:rPr>
            <w:sz w:val="28"/>
            <w:szCs w:val="28"/>
          </w:rPr>
        </w:pPr>
        <w:r w:rsidRPr="0081778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1778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1778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D66D0" w:rsidRPr="00CD66D0">
          <w:rPr>
            <w:rFonts w:ascii="Times New Roman" w:hAnsi="Times New Roman" w:cs="Times New Roman"/>
            <w:noProof/>
            <w:sz w:val="28"/>
            <w:szCs w:val="28"/>
            <w:lang w:val="ru-RU"/>
          </w:rPr>
          <w:t>8</w:t>
        </w:r>
        <w:r w:rsidRPr="0081778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80E94" w:rsidRPr="00180E94" w:rsidRDefault="00180E94" w:rsidP="00180E94">
    <w:pPr>
      <w:pStyle w:val="a7"/>
      <w:jc w:val="right"/>
      <w:rPr>
        <w:rFonts w:ascii="Times New Roman" w:hAnsi="Times New Roman" w:cs="Times New Roman"/>
        <w:sz w:val="28"/>
        <w:szCs w:val="28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439"/>
    <w:rsid w:val="00021E44"/>
    <w:rsid w:val="00040C3C"/>
    <w:rsid w:val="00052971"/>
    <w:rsid w:val="000558AF"/>
    <w:rsid w:val="000776FB"/>
    <w:rsid w:val="0009669B"/>
    <w:rsid w:val="000968C4"/>
    <w:rsid w:val="000A0DF7"/>
    <w:rsid w:val="000A6B8C"/>
    <w:rsid w:val="000B4EF2"/>
    <w:rsid w:val="000C0763"/>
    <w:rsid w:val="000E5B5F"/>
    <w:rsid w:val="00115961"/>
    <w:rsid w:val="00150066"/>
    <w:rsid w:val="0017538E"/>
    <w:rsid w:val="00180E94"/>
    <w:rsid w:val="001908FB"/>
    <w:rsid w:val="00191232"/>
    <w:rsid w:val="0019723C"/>
    <w:rsid w:val="0019760E"/>
    <w:rsid w:val="001C1EDD"/>
    <w:rsid w:val="001D1857"/>
    <w:rsid w:val="001D3EF5"/>
    <w:rsid w:val="001E4DD9"/>
    <w:rsid w:val="001F7589"/>
    <w:rsid w:val="00202E2F"/>
    <w:rsid w:val="00227468"/>
    <w:rsid w:val="002328B7"/>
    <w:rsid w:val="00244FCC"/>
    <w:rsid w:val="002655BB"/>
    <w:rsid w:val="002C2030"/>
    <w:rsid w:val="002E6803"/>
    <w:rsid w:val="003007AE"/>
    <w:rsid w:val="00302950"/>
    <w:rsid w:val="00310010"/>
    <w:rsid w:val="00310B62"/>
    <w:rsid w:val="00342FDC"/>
    <w:rsid w:val="0037130B"/>
    <w:rsid w:val="003A1D9A"/>
    <w:rsid w:val="003B024C"/>
    <w:rsid w:val="003B46C1"/>
    <w:rsid w:val="003C234E"/>
    <w:rsid w:val="003D3920"/>
    <w:rsid w:val="003D5059"/>
    <w:rsid w:val="00411791"/>
    <w:rsid w:val="00424BC0"/>
    <w:rsid w:val="00431EB5"/>
    <w:rsid w:val="004340BB"/>
    <w:rsid w:val="00494C76"/>
    <w:rsid w:val="0049539F"/>
    <w:rsid w:val="00495D5F"/>
    <w:rsid w:val="004C01F9"/>
    <w:rsid w:val="004D6677"/>
    <w:rsid w:val="004E181D"/>
    <w:rsid w:val="004E2440"/>
    <w:rsid w:val="005160E8"/>
    <w:rsid w:val="00521165"/>
    <w:rsid w:val="005370FE"/>
    <w:rsid w:val="005676D8"/>
    <w:rsid w:val="00587DCC"/>
    <w:rsid w:val="005A7381"/>
    <w:rsid w:val="005B2E2E"/>
    <w:rsid w:val="005C0C14"/>
    <w:rsid w:val="005C593F"/>
    <w:rsid w:val="00602500"/>
    <w:rsid w:val="006066A9"/>
    <w:rsid w:val="00606F90"/>
    <w:rsid w:val="00611141"/>
    <w:rsid w:val="00632C42"/>
    <w:rsid w:val="00642A06"/>
    <w:rsid w:val="00647A8D"/>
    <w:rsid w:val="00684725"/>
    <w:rsid w:val="00686A93"/>
    <w:rsid w:val="006B2756"/>
    <w:rsid w:val="006B3220"/>
    <w:rsid w:val="006C4EEE"/>
    <w:rsid w:val="006F4A30"/>
    <w:rsid w:val="007068FB"/>
    <w:rsid w:val="0072279C"/>
    <w:rsid w:val="00723085"/>
    <w:rsid w:val="00727C8C"/>
    <w:rsid w:val="00735FBB"/>
    <w:rsid w:val="0074273E"/>
    <w:rsid w:val="007650F7"/>
    <w:rsid w:val="00770E9D"/>
    <w:rsid w:val="007A77A8"/>
    <w:rsid w:val="007D6CF3"/>
    <w:rsid w:val="008017AF"/>
    <w:rsid w:val="0081473B"/>
    <w:rsid w:val="0081778E"/>
    <w:rsid w:val="00825827"/>
    <w:rsid w:val="00864664"/>
    <w:rsid w:val="008750FB"/>
    <w:rsid w:val="00890B7C"/>
    <w:rsid w:val="008A353B"/>
    <w:rsid w:val="008C1092"/>
    <w:rsid w:val="008C5043"/>
    <w:rsid w:val="008E3D81"/>
    <w:rsid w:val="009128C5"/>
    <w:rsid w:val="00915E07"/>
    <w:rsid w:val="009164DE"/>
    <w:rsid w:val="00931EDB"/>
    <w:rsid w:val="00951921"/>
    <w:rsid w:val="00981F39"/>
    <w:rsid w:val="00991CA8"/>
    <w:rsid w:val="009A0176"/>
    <w:rsid w:val="009B0BB5"/>
    <w:rsid w:val="009B3275"/>
    <w:rsid w:val="009C630B"/>
    <w:rsid w:val="009F621B"/>
    <w:rsid w:val="00A01811"/>
    <w:rsid w:val="00A25962"/>
    <w:rsid w:val="00A36161"/>
    <w:rsid w:val="00A62130"/>
    <w:rsid w:val="00A7678C"/>
    <w:rsid w:val="00AB1453"/>
    <w:rsid w:val="00AB1E9D"/>
    <w:rsid w:val="00AC5669"/>
    <w:rsid w:val="00AC6A31"/>
    <w:rsid w:val="00B00C33"/>
    <w:rsid w:val="00B03BCC"/>
    <w:rsid w:val="00B07A89"/>
    <w:rsid w:val="00B47E46"/>
    <w:rsid w:val="00B5566E"/>
    <w:rsid w:val="00B84373"/>
    <w:rsid w:val="00B94B98"/>
    <w:rsid w:val="00BA78B2"/>
    <w:rsid w:val="00BC6EDF"/>
    <w:rsid w:val="00BD101C"/>
    <w:rsid w:val="00BD3755"/>
    <w:rsid w:val="00BD4CD8"/>
    <w:rsid w:val="00BF3A6E"/>
    <w:rsid w:val="00C37FB7"/>
    <w:rsid w:val="00C51E67"/>
    <w:rsid w:val="00C57F44"/>
    <w:rsid w:val="00C60467"/>
    <w:rsid w:val="00C7608F"/>
    <w:rsid w:val="00C94A29"/>
    <w:rsid w:val="00C9654D"/>
    <w:rsid w:val="00CB0895"/>
    <w:rsid w:val="00CC7745"/>
    <w:rsid w:val="00CD66D0"/>
    <w:rsid w:val="00D20315"/>
    <w:rsid w:val="00D27D94"/>
    <w:rsid w:val="00D6207D"/>
    <w:rsid w:val="00D71439"/>
    <w:rsid w:val="00D75769"/>
    <w:rsid w:val="00D771F9"/>
    <w:rsid w:val="00D92610"/>
    <w:rsid w:val="00D97083"/>
    <w:rsid w:val="00DB1AAB"/>
    <w:rsid w:val="00DB32EF"/>
    <w:rsid w:val="00DB4FCC"/>
    <w:rsid w:val="00DC2986"/>
    <w:rsid w:val="00DC6C9E"/>
    <w:rsid w:val="00DE48D7"/>
    <w:rsid w:val="00DF098F"/>
    <w:rsid w:val="00E1142F"/>
    <w:rsid w:val="00E160EA"/>
    <w:rsid w:val="00E466B9"/>
    <w:rsid w:val="00E60CF8"/>
    <w:rsid w:val="00E80C44"/>
    <w:rsid w:val="00E840DD"/>
    <w:rsid w:val="00E9657C"/>
    <w:rsid w:val="00EA215E"/>
    <w:rsid w:val="00EC7BED"/>
    <w:rsid w:val="00EE0429"/>
    <w:rsid w:val="00EF69CE"/>
    <w:rsid w:val="00F02E89"/>
    <w:rsid w:val="00F134F5"/>
    <w:rsid w:val="00F9160A"/>
    <w:rsid w:val="00FA7D95"/>
    <w:rsid w:val="00FB4020"/>
    <w:rsid w:val="00FC68D7"/>
    <w:rsid w:val="00FD2673"/>
    <w:rsid w:val="00FF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439"/>
    <w:pPr>
      <w:suppressAutoHyphens/>
      <w:spacing w:after="0" w:line="240" w:lineRule="auto"/>
    </w:pPr>
    <w:rPr>
      <w:rFonts w:ascii="Bookman Old Style" w:eastAsia="Times New Roman" w:hAnsi="Bookman Old Style" w:cs="Bookman Old Style"/>
      <w:sz w:val="26"/>
      <w:szCs w:val="20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71439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4">
    <w:name w:val="Без интервала Знак"/>
    <w:basedOn w:val="a0"/>
    <w:link w:val="a3"/>
    <w:uiPriority w:val="1"/>
    <w:locked/>
    <w:rsid w:val="00D71439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647A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7A8D"/>
    <w:rPr>
      <w:rFonts w:ascii="Tahoma" w:eastAsia="Times New Roman" w:hAnsi="Tahoma" w:cs="Tahoma"/>
      <w:sz w:val="16"/>
      <w:szCs w:val="16"/>
      <w:lang w:val="uk-UA" w:eastAsia="zh-CN"/>
    </w:rPr>
  </w:style>
  <w:style w:type="paragraph" w:styleId="a7">
    <w:name w:val="header"/>
    <w:basedOn w:val="a"/>
    <w:link w:val="a8"/>
    <w:uiPriority w:val="99"/>
    <w:unhideWhenUsed/>
    <w:rsid w:val="00EE042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E0429"/>
    <w:rPr>
      <w:rFonts w:ascii="Bookman Old Style" w:eastAsia="Times New Roman" w:hAnsi="Bookman Old Style" w:cs="Bookman Old Style"/>
      <w:sz w:val="26"/>
      <w:szCs w:val="20"/>
      <w:lang w:val="uk-UA" w:eastAsia="zh-CN"/>
    </w:rPr>
  </w:style>
  <w:style w:type="paragraph" w:styleId="a9">
    <w:name w:val="footer"/>
    <w:basedOn w:val="a"/>
    <w:link w:val="aa"/>
    <w:uiPriority w:val="99"/>
    <w:unhideWhenUsed/>
    <w:rsid w:val="00EE042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E0429"/>
    <w:rPr>
      <w:rFonts w:ascii="Bookman Old Style" w:eastAsia="Times New Roman" w:hAnsi="Bookman Old Style" w:cs="Bookman Old Style"/>
      <w:sz w:val="26"/>
      <w:szCs w:val="20"/>
      <w:lang w:val="uk-UA" w:eastAsia="zh-CN"/>
    </w:rPr>
  </w:style>
  <w:style w:type="character" w:styleId="ab">
    <w:name w:val="Hyperlink"/>
    <w:basedOn w:val="a0"/>
    <w:uiPriority w:val="99"/>
    <w:semiHidden/>
    <w:unhideWhenUsed/>
    <w:rsid w:val="00431EB5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431EB5"/>
    <w:pPr>
      <w:suppressAutoHyphens w:val="0"/>
      <w:ind w:left="720"/>
      <w:contextualSpacing/>
    </w:pPr>
    <w:rPr>
      <w:rFonts w:ascii="Times New Roman" w:hAnsi="Times New Roman" w:cs="Times New Roman"/>
      <w:sz w:val="24"/>
      <w:szCs w:val="24"/>
      <w:lang w:val="ru-RU" w:eastAsia="ru-RU"/>
    </w:rPr>
  </w:style>
  <w:style w:type="table" w:styleId="ad">
    <w:name w:val="Table Grid"/>
    <w:basedOn w:val="a1"/>
    <w:uiPriority w:val="39"/>
    <w:rsid w:val="008A3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439"/>
    <w:pPr>
      <w:suppressAutoHyphens/>
      <w:spacing w:after="0" w:line="240" w:lineRule="auto"/>
    </w:pPr>
    <w:rPr>
      <w:rFonts w:ascii="Bookman Old Style" w:eastAsia="Times New Roman" w:hAnsi="Bookman Old Style" w:cs="Bookman Old Style"/>
      <w:sz w:val="26"/>
      <w:szCs w:val="20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71439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4">
    <w:name w:val="Без интервала Знак"/>
    <w:basedOn w:val="a0"/>
    <w:link w:val="a3"/>
    <w:uiPriority w:val="1"/>
    <w:locked/>
    <w:rsid w:val="00D71439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647A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7A8D"/>
    <w:rPr>
      <w:rFonts w:ascii="Tahoma" w:eastAsia="Times New Roman" w:hAnsi="Tahoma" w:cs="Tahoma"/>
      <w:sz w:val="16"/>
      <w:szCs w:val="16"/>
      <w:lang w:val="uk-UA" w:eastAsia="zh-CN"/>
    </w:rPr>
  </w:style>
  <w:style w:type="paragraph" w:styleId="a7">
    <w:name w:val="header"/>
    <w:basedOn w:val="a"/>
    <w:link w:val="a8"/>
    <w:uiPriority w:val="99"/>
    <w:unhideWhenUsed/>
    <w:rsid w:val="00EE042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E0429"/>
    <w:rPr>
      <w:rFonts w:ascii="Bookman Old Style" w:eastAsia="Times New Roman" w:hAnsi="Bookman Old Style" w:cs="Bookman Old Style"/>
      <w:sz w:val="26"/>
      <w:szCs w:val="20"/>
      <w:lang w:val="uk-UA" w:eastAsia="zh-CN"/>
    </w:rPr>
  </w:style>
  <w:style w:type="paragraph" w:styleId="a9">
    <w:name w:val="footer"/>
    <w:basedOn w:val="a"/>
    <w:link w:val="aa"/>
    <w:uiPriority w:val="99"/>
    <w:unhideWhenUsed/>
    <w:rsid w:val="00EE042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E0429"/>
    <w:rPr>
      <w:rFonts w:ascii="Bookman Old Style" w:eastAsia="Times New Roman" w:hAnsi="Bookman Old Style" w:cs="Bookman Old Style"/>
      <w:sz w:val="26"/>
      <w:szCs w:val="20"/>
      <w:lang w:val="uk-UA" w:eastAsia="zh-CN"/>
    </w:rPr>
  </w:style>
  <w:style w:type="character" w:styleId="ab">
    <w:name w:val="Hyperlink"/>
    <w:basedOn w:val="a0"/>
    <w:uiPriority w:val="99"/>
    <w:semiHidden/>
    <w:unhideWhenUsed/>
    <w:rsid w:val="00431EB5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431EB5"/>
    <w:pPr>
      <w:suppressAutoHyphens w:val="0"/>
      <w:ind w:left="720"/>
      <w:contextualSpacing/>
    </w:pPr>
    <w:rPr>
      <w:rFonts w:ascii="Times New Roman" w:hAnsi="Times New Roman" w:cs="Times New Roman"/>
      <w:sz w:val="24"/>
      <w:szCs w:val="24"/>
      <w:lang w:val="ru-RU" w:eastAsia="ru-RU"/>
    </w:rPr>
  </w:style>
  <w:style w:type="table" w:styleId="ad">
    <w:name w:val="Table Grid"/>
    <w:basedOn w:val="a1"/>
    <w:uiPriority w:val="39"/>
    <w:rsid w:val="008A3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932-1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1932-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3543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10</Pages>
  <Words>10850</Words>
  <Characters>6186</Characters>
  <Application>Microsoft Office Word</Application>
  <DocSecurity>0</DocSecurity>
  <Lines>51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82</cp:revision>
  <cp:lastPrinted>2023-03-03T10:35:00Z</cp:lastPrinted>
  <dcterms:created xsi:type="dcterms:W3CDTF">2023-02-17T07:35:00Z</dcterms:created>
  <dcterms:modified xsi:type="dcterms:W3CDTF">2024-12-17T11:53:00Z</dcterms:modified>
</cp:coreProperties>
</file>