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D60" w:rsidRDefault="00EC6D60" w:rsidP="00EC6D60">
      <w:pPr>
        <w:jc w:val="center"/>
        <w:rPr>
          <w:sz w:val="28"/>
          <w:szCs w:val="28"/>
          <w:lang w:eastAsia="uk-UA"/>
        </w:rPr>
      </w:pPr>
      <w:r>
        <w:rPr>
          <w:noProof/>
          <w:sz w:val="28"/>
          <w:szCs w:val="28"/>
          <w:lang w:eastAsia="uk-UA"/>
        </w:rPr>
        <w:drawing>
          <wp:inline distT="0" distB="0" distL="0" distR="0" wp14:anchorId="72ABBC94" wp14:editId="416E60B8">
            <wp:extent cx="3810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6D60" w:rsidRDefault="00EC6D60" w:rsidP="00EC6D60">
      <w:pPr>
        <w:jc w:val="center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УКРАЇНА</w:t>
      </w:r>
    </w:p>
    <w:p w:rsidR="00EC6D60" w:rsidRDefault="00EC6D60" w:rsidP="00EC6D60">
      <w:pPr>
        <w:jc w:val="center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МІСЦЕВЕ САМОВРЯДУВАННЯ</w:t>
      </w:r>
    </w:p>
    <w:p w:rsidR="00EC6D60" w:rsidRDefault="00EC6D60" w:rsidP="00EC6D60">
      <w:pPr>
        <w:jc w:val="center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ЧЕРВОНОГРИГОРІВСЬКА СЕЛИЩНА РАДА</w:t>
      </w:r>
      <w:r>
        <w:rPr>
          <w:sz w:val="28"/>
          <w:szCs w:val="28"/>
          <w:lang w:eastAsia="uk-UA"/>
        </w:rPr>
        <w:br/>
        <w:t>НІКОПОЛЬСЬКОГО РАЙОНУ ДНІПРОПЕТРОВСЬКОЇ ОБЛАСТІ</w:t>
      </w:r>
    </w:p>
    <w:p w:rsidR="00EC6D60" w:rsidRPr="00F95DC6" w:rsidRDefault="00EC6D60" w:rsidP="00EC6D60">
      <w:pPr>
        <w:jc w:val="center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ВОСЬМОГО</w:t>
      </w:r>
      <w:r w:rsidRPr="00F95DC6">
        <w:rPr>
          <w:sz w:val="28"/>
          <w:szCs w:val="28"/>
          <w:lang w:eastAsia="uk-UA"/>
        </w:rPr>
        <w:t xml:space="preserve"> СКЛИКАННЯ</w:t>
      </w:r>
    </w:p>
    <w:p w:rsidR="00EC6D60" w:rsidRPr="00CE37BB" w:rsidRDefault="00EC6D60" w:rsidP="00EC6D60">
      <w:pPr>
        <w:jc w:val="center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ТРИДЦЯТЬ </w:t>
      </w:r>
      <w:r w:rsidRPr="00CE37BB">
        <w:rPr>
          <w:sz w:val="28"/>
          <w:szCs w:val="28"/>
          <w:lang w:eastAsia="uk-UA"/>
        </w:rPr>
        <w:t>ШОСТА ЧЕРГОВА СЕСІЯ</w:t>
      </w:r>
    </w:p>
    <w:p w:rsidR="00EC6D60" w:rsidRDefault="00EC6D60" w:rsidP="00EC6D60">
      <w:pPr>
        <w:jc w:val="center"/>
        <w:rPr>
          <w:sz w:val="28"/>
          <w:szCs w:val="28"/>
        </w:rPr>
      </w:pPr>
      <w:r>
        <w:rPr>
          <w:rFonts w:asciiTheme="minorHAnsi" w:eastAsiaTheme="minorEastAsia" w:hAnsiTheme="minorHAnsi" w:cstheme="minorBidi"/>
          <w:noProof/>
          <w:sz w:val="22"/>
          <w:szCs w:val="22"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81914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C53796" id="Прямая соединительная линия 4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6.45pt" to="486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" strokeweight="4.5pt">
                <v:stroke linestyle="thinThick"/>
              </v:line>
            </w:pict>
          </mc:Fallback>
        </mc:AlternateContent>
      </w:r>
    </w:p>
    <w:p w:rsidR="00BD2888" w:rsidRDefault="00BD2888" w:rsidP="00EC6D60">
      <w:pPr>
        <w:jc w:val="center"/>
        <w:rPr>
          <w:b/>
          <w:sz w:val="28"/>
          <w:szCs w:val="28"/>
        </w:rPr>
      </w:pPr>
    </w:p>
    <w:p w:rsidR="00EC6D60" w:rsidRDefault="00EC6D60" w:rsidP="00EC6D6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EC6D60" w:rsidRDefault="00EC6D60" w:rsidP="00EC6D60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від 15 грудня 2023 року № </w:t>
      </w:r>
      <w:r w:rsidR="00D653CA">
        <w:rPr>
          <w:sz w:val="28"/>
          <w:szCs w:val="28"/>
        </w:rPr>
        <w:t>1333</w:t>
      </w:r>
      <w:r>
        <w:rPr>
          <w:sz w:val="28"/>
          <w:szCs w:val="28"/>
        </w:rPr>
        <w:t xml:space="preserve"> - 36/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ІІІ</w:t>
      </w:r>
    </w:p>
    <w:p w:rsidR="00EC6D60" w:rsidRPr="004B1E2B" w:rsidRDefault="00EC6D60" w:rsidP="00EC6D60">
      <w:pPr>
        <w:tabs>
          <w:tab w:val="left" w:pos="709"/>
        </w:tabs>
        <w:jc w:val="center"/>
        <w:rPr>
          <w:sz w:val="28"/>
          <w:szCs w:val="28"/>
        </w:rPr>
      </w:pPr>
    </w:p>
    <w:p w:rsidR="00EC6D60" w:rsidRPr="004B1E2B" w:rsidRDefault="00EC6D60" w:rsidP="00EC6D60">
      <w:pPr>
        <w:jc w:val="both"/>
        <w:rPr>
          <w:bCs/>
          <w:sz w:val="28"/>
          <w:szCs w:val="28"/>
        </w:rPr>
      </w:pPr>
      <w:r w:rsidRPr="004B1E2B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Програму сприяння </w:t>
      </w:r>
      <w:r w:rsidRPr="004B1E2B">
        <w:rPr>
          <w:sz w:val="28"/>
          <w:szCs w:val="28"/>
        </w:rPr>
        <w:t>організації призову на строкову військову службу, приписки до призовної дільниці та підготовки юнаків до військової служби</w:t>
      </w:r>
      <w:r>
        <w:rPr>
          <w:sz w:val="28"/>
          <w:szCs w:val="28"/>
        </w:rPr>
        <w:t xml:space="preserve">                     </w:t>
      </w:r>
      <w:r w:rsidRPr="004B1E2B">
        <w:rPr>
          <w:sz w:val="28"/>
          <w:szCs w:val="28"/>
        </w:rPr>
        <w:t xml:space="preserve"> на 202</w:t>
      </w:r>
      <w:r>
        <w:rPr>
          <w:sz w:val="28"/>
          <w:szCs w:val="28"/>
        </w:rPr>
        <w:t>4</w:t>
      </w:r>
      <w:r w:rsidRPr="004B1E2B">
        <w:rPr>
          <w:sz w:val="28"/>
          <w:szCs w:val="28"/>
        </w:rPr>
        <w:t>-202</w:t>
      </w:r>
      <w:r>
        <w:rPr>
          <w:sz w:val="28"/>
          <w:szCs w:val="28"/>
        </w:rPr>
        <w:t>5</w:t>
      </w:r>
      <w:r w:rsidRPr="004B1E2B">
        <w:rPr>
          <w:sz w:val="28"/>
          <w:szCs w:val="28"/>
        </w:rPr>
        <w:t xml:space="preserve"> роки</w:t>
      </w:r>
    </w:p>
    <w:p w:rsidR="00EC6D60" w:rsidRDefault="00EC6D60" w:rsidP="00EC6D60">
      <w:pPr>
        <w:ind w:right="143"/>
        <w:jc w:val="both"/>
        <w:rPr>
          <w:sz w:val="28"/>
          <w:szCs w:val="28"/>
        </w:rPr>
      </w:pPr>
    </w:p>
    <w:p w:rsidR="00EC6D60" w:rsidRDefault="00EC6D60" w:rsidP="00EC6D60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На виконання Закону України «Про військовий обов’язок та військову службу»</w:t>
      </w:r>
      <w:r w:rsidRPr="00070A01">
        <w:rPr>
          <w:bCs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з метою забезпечення на території Червоногригорівської селищної громади якісної підготовки та організованого проведення призову на строкову військову службу мешканців громади, керуючись </w:t>
      </w:r>
      <w:r w:rsidR="00C87616">
        <w:rPr>
          <w:color w:val="000000"/>
          <w:sz w:val="28"/>
          <w:szCs w:val="28"/>
        </w:rPr>
        <w:t xml:space="preserve">ст. 26 </w:t>
      </w:r>
      <w:r>
        <w:rPr>
          <w:color w:val="000000"/>
          <w:sz w:val="28"/>
          <w:szCs w:val="28"/>
        </w:rPr>
        <w:t>Закон</w:t>
      </w:r>
      <w:r w:rsidR="00C87616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 України «</w:t>
      </w:r>
      <w:r w:rsidRPr="00070A01">
        <w:rPr>
          <w:color w:val="000000"/>
          <w:sz w:val="28"/>
          <w:szCs w:val="28"/>
        </w:rPr>
        <w:t>Про місцеве самоврядування в Україні</w:t>
      </w:r>
      <w:r>
        <w:rPr>
          <w:color w:val="000000"/>
          <w:sz w:val="28"/>
          <w:szCs w:val="28"/>
        </w:rPr>
        <w:t>»</w:t>
      </w:r>
      <w:r w:rsidRPr="00070A01">
        <w:rPr>
          <w:sz w:val="28"/>
          <w:szCs w:val="28"/>
        </w:rPr>
        <w:t>, селищна рада</w:t>
      </w:r>
    </w:p>
    <w:p w:rsidR="00EC6D60" w:rsidRDefault="00EC6D60" w:rsidP="00EC6D60">
      <w:pPr>
        <w:jc w:val="both"/>
        <w:rPr>
          <w:sz w:val="28"/>
          <w:szCs w:val="28"/>
        </w:rPr>
      </w:pPr>
    </w:p>
    <w:p w:rsidR="00EC6D60" w:rsidRDefault="00EC6D60" w:rsidP="00EC6D60">
      <w:pPr>
        <w:jc w:val="both"/>
        <w:rPr>
          <w:b/>
          <w:sz w:val="28"/>
          <w:szCs w:val="28"/>
        </w:rPr>
      </w:pPr>
      <w:r w:rsidRPr="004B1E2B">
        <w:rPr>
          <w:b/>
          <w:sz w:val="28"/>
          <w:szCs w:val="28"/>
        </w:rPr>
        <w:t>ВИРІШИЛА:</w:t>
      </w:r>
    </w:p>
    <w:p w:rsidR="00EC6D60" w:rsidRPr="004B1E2B" w:rsidRDefault="00EC6D60" w:rsidP="00EC6D60">
      <w:pPr>
        <w:jc w:val="both"/>
        <w:rPr>
          <w:b/>
          <w:bCs/>
          <w:sz w:val="28"/>
          <w:szCs w:val="28"/>
        </w:rPr>
      </w:pPr>
    </w:p>
    <w:p w:rsidR="00EC6D60" w:rsidRDefault="00EC6D60" w:rsidP="00EC6D60">
      <w:pPr>
        <w:ind w:firstLine="709"/>
        <w:jc w:val="both"/>
        <w:rPr>
          <w:sz w:val="28"/>
          <w:szCs w:val="28"/>
        </w:rPr>
      </w:pPr>
      <w:r w:rsidRPr="00A83C92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Затвердити Програму сприяння організації призову на строкову військову службу, приписки до призовної дільниці та підготовки юнаків до військової служби на 2024-2025 роки (додається).  </w:t>
      </w:r>
    </w:p>
    <w:p w:rsidR="00EC6D60" w:rsidRPr="00C823AD" w:rsidRDefault="00EC6D60" w:rsidP="00EC6D60">
      <w:pPr>
        <w:ind w:firstLine="851"/>
        <w:jc w:val="both"/>
        <w:rPr>
          <w:sz w:val="28"/>
          <w:szCs w:val="28"/>
        </w:rPr>
      </w:pPr>
    </w:p>
    <w:p w:rsidR="00EC6D60" w:rsidRPr="00D627AB" w:rsidRDefault="00EC6D60" w:rsidP="00EC6D60">
      <w:pPr>
        <w:tabs>
          <w:tab w:val="left" w:pos="1800"/>
        </w:tabs>
        <w:ind w:right="-1" w:firstLine="709"/>
        <w:jc w:val="both"/>
        <w:rPr>
          <w:color w:val="000000" w:themeColor="text1"/>
          <w:sz w:val="28"/>
          <w:szCs w:val="28"/>
        </w:rPr>
      </w:pPr>
      <w:r w:rsidRPr="00CE37BB">
        <w:rPr>
          <w:sz w:val="28"/>
          <w:szCs w:val="28"/>
        </w:rPr>
        <w:t xml:space="preserve">2. Контроль за виконанням </w:t>
      </w:r>
      <w:r>
        <w:rPr>
          <w:sz w:val="28"/>
          <w:szCs w:val="28"/>
        </w:rPr>
        <w:t>цього</w:t>
      </w:r>
      <w:r w:rsidRPr="00CE37BB">
        <w:rPr>
          <w:sz w:val="28"/>
          <w:szCs w:val="28"/>
        </w:rPr>
        <w:t xml:space="preserve"> рішення покласти на</w:t>
      </w:r>
      <w:r w:rsidRPr="00CE37BB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CE37BB">
        <w:rPr>
          <w:sz w:val="28"/>
          <w:szCs w:val="28"/>
        </w:rPr>
        <w:t>остійну комісію</w:t>
      </w:r>
      <w:r w:rsidR="00D653CA">
        <w:rPr>
          <w:sz w:val="28"/>
          <w:szCs w:val="28"/>
        </w:rPr>
        <w:t xml:space="preserve">                   </w:t>
      </w:r>
      <w:r w:rsidRPr="00CE37BB">
        <w:rPr>
          <w:sz w:val="28"/>
          <w:szCs w:val="28"/>
        </w:rPr>
        <w:t xml:space="preserve"> з питань </w:t>
      </w:r>
      <w:r w:rsidRPr="00CE37BB">
        <w:rPr>
          <w:color w:val="000000" w:themeColor="text1"/>
          <w:sz w:val="28"/>
          <w:szCs w:val="28"/>
        </w:rPr>
        <w:t>фінансів, бюджету, планування соціально-економічного розвитку, інвестицій</w:t>
      </w:r>
      <w:r>
        <w:rPr>
          <w:color w:val="000000" w:themeColor="text1"/>
          <w:sz w:val="28"/>
          <w:szCs w:val="28"/>
        </w:rPr>
        <w:t xml:space="preserve"> (Науменко); </w:t>
      </w:r>
      <w:r w:rsidRPr="00D627AB">
        <w:rPr>
          <w:color w:val="000000" w:themeColor="text1"/>
          <w:sz w:val="28"/>
          <w:szCs w:val="28"/>
        </w:rPr>
        <w:t>з питань прав людини,</w:t>
      </w:r>
      <w:r>
        <w:rPr>
          <w:color w:val="000000" w:themeColor="text1"/>
          <w:sz w:val="28"/>
          <w:szCs w:val="28"/>
        </w:rPr>
        <w:t xml:space="preserve"> </w:t>
      </w:r>
      <w:r w:rsidRPr="00D627AB">
        <w:rPr>
          <w:color w:val="000000" w:themeColor="text1"/>
          <w:sz w:val="28"/>
          <w:szCs w:val="28"/>
        </w:rPr>
        <w:t>законності,</w:t>
      </w:r>
      <w:r>
        <w:rPr>
          <w:color w:val="000000" w:themeColor="text1"/>
          <w:sz w:val="28"/>
          <w:szCs w:val="28"/>
        </w:rPr>
        <w:t xml:space="preserve"> </w:t>
      </w:r>
      <w:r w:rsidRPr="00D627AB">
        <w:rPr>
          <w:color w:val="000000" w:themeColor="text1"/>
          <w:sz w:val="28"/>
          <w:szCs w:val="28"/>
        </w:rPr>
        <w:t>депутатської діяльності,</w:t>
      </w:r>
      <w:r>
        <w:rPr>
          <w:color w:val="000000" w:themeColor="text1"/>
          <w:sz w:val="28"/>
          <w:szCs w:val="28"/>
        </w:rPr>
        <w:t xml:space="preserve"> </w:t>
      </w:r>
      <w:r w:rsidRPr="00D627AB">
        <w:rPr>
          <w:color w:val="000000" w:themeColor="text1"/>
          <w:sz w:val="28"/>
          <w:szCs w:val="28"/>
        </w:rPr>
        <w:t>етики,</w:t>
      </w:r>
      <w:r>
        <w:rPr>
          <w:color w:val="000000" w:themeColor="text1"/>
          <w:sz w:val="28"/>
          <w:szCs w:val="28"/>
        </w:rPr>
        <w:t xml:space="preserve"> </w:t>
      </w:r>
      <w:r w:rsidRPr="00D627AB">
        <w:rPr>
          <w:color w:val="000000" w:themeColor="text1"/>
          <w:sz w:val="28"/>
          <w:szCs w:val="28"/>
        </w:rPr>
        <w:t>регламенту та гуманітарних питань (Коваленко).</w:t>
      </w:r>
    </w:p>
    <w:p w:rsidR="00D653CA" w:rsidRDefault="00D653CA" w:rsidP="00D653CA">
      <w:pPr>
        <w:rPr>
          <w:sz w:val="28"/>
          <w:szCs w:val="28"/>
        </w:rPr>
      </w:pPr>
    </w:p>
    <w:p w:rsidR="00D653CA" w:rsidRDefault="00D653CA" w:rsidP="00D653CA">
      <w:pPr>
        <w:rPr>
          <w:sz w:val="28"/>
          <w:szCs w:val="28"/>
        </w:rPr>
      </w:pPr>
    </w:p>
    <w:p w:rsidR="00D653CA" w:rsidRDefault="00D653CA" w:rsidP="00D653CA">
      <w:pPr>
        <w:rPr>
          <w:sz w:val="28"/>
          <w:szCs w:val="28"/>
        </w:rPr>
      </w:pPr>
    </w:p>
    <w:p w:rsidR="00D653CA" w:rsidRDefault="00D653CA" w:rsidP="00D653CA">
      <w:pPr>
        <w:rPr>
          <w:sz w:val="28"/>
          <w:szCs w:val="28"/>
        </w:rPr>
      </w:pPr>
      <w:r>
        <w:rPr>
          <w:sz w:val="28"/>
          <w:szCs w:val="28"/>
        </w:rPr>
        <w:t>Селищний голова                                                            Олександр ПРОКОПЕНКО</w:t>
      </w:r>
    </w:p>
    <w:p w:rsidR="00EC6D60" w:rsidRDefault="00EC6D60" w:rsidP="00EC6D60">
      <w:pPr>
        <w:tabs>
          <w:tab w:val="left" w:pos="1800"/>
        </w:tabs>
        <w:ind w:right="-1"/>
        <w:jc w:val="both"/>
        <w:rPr>
          <w:color w:val="000000" w:themeColor="text1"/>
          <w:sz w:val="28"/>
          <w:szCs w:val="28"/>
        </w:rPr>
      </w:pPr>
    </w:p>
    <w:p w:rsidR="00EC6D60" w:rsidRDefault="00EC6D60" w:rsidP="00EC6D60">
      <w:pPr>
        <w:tabs>
          <w:tab w:val="left" w:pos="1800"/>
        </w:tabs>
        <w:ind w:right="-1"/>
        <w:jc w:val="both"/>
        <w:rPr>
          <w:color w:val="000000" w:themeColor="text1"/>
          <w:sz w:val="28"/>
          <w:szCs w:val="28"/>
        </w:rPr>
      </w:pPr>
    </w:p>
    <w:p w:rsidR="00EC6D60" w:rsidRDefault="00EC6D60" w:rsidP="00EC6D60">
      <w:pPr>
        <w:tabs>
          <w:tab w:val="left" w:pos="1276"/>
          <w:tab w:val="left" w:pos="2700"/>
          <w:tab w:val="right" w:pos="9360"/>
        </w:tabs>
        <w:ind w:right="-1" w:firstLine="5670"/>
        <w:contextualSpacing/>
        <w:rPr>
          <w:sz w:val="28"/>
          <w:szCs w:val="28"/>
          <w:lang w:eastAsia="zh-CN"/>
        </w:rPr>
      </w:pPr>
    </w:p>
    <w:p w:rsidR="00D653CA" w:rsidRDefault="00D653CA" w:rsidP="008B1897">
      <w:pPr>
        <w:tabs>
          <w:tab w:val="left" w:pos="1276"/>
          <w:tab w:val="left" w:pos="2700"/>
          <w:tab w:val="right" w:pos="9360"/>
        </w:tabs>
        <w:ind w:right="-1" w:firstLine="5670"/>
        <w:contextualSpacing/>
        <w:rPr>
          <w:sz w:val="28"/>
          <w:szCs w:val="28"/>
          <w:lang w:eastAsia="zh-CN"/>
        </w:rPr>
      </w:pPr>
    </w:p>
    <w:p w:rsidR="00487169" w:rsidRPr="00487169" w:rsidRDefault="00487169" w:rsidP="008B1897">
      <w:pPr>
        <w:tabs>
          <w:tab w:val="left" w:pos="1276"/>
          <w:tab w:val="left" w:pos="2700"/>
          <w:tab w:val="right" w:pos="9360"/>
        </w:tabs>
        <w:ind w:right="-1" w:firstLine="5670"/>
        <w:contextualSpacing/>
        <w:rPr>
          <w:sz w:val="28"/>
          <w:szCs w:val="28"/>
          <w:lang w:eastAsia="zh-CN"/>
        </w:rPr>
      </w:pPr>
      <w:r w:rsidRPr="00487169">
        <w:rPr>
          <w:sz w:val="28"/>
          <w:szCs w:val="28"/>
          <w:lang w:eastAsia="zh-CN"/>
        </w:rPr>
        <w:lastRenderedPageBreak/>
        <w:t>ЗАТВЕРДЖЕНО</w:t>
      </w:r>
    </w:p>
    <w:p w:rsidR="00487169" w:rsidRPr="00487169" w:rsidRDefault="00487169" w:rsidP="008B1897">
      <w:pPr>
        <w:tabs>
          <w:tab w:val="left" w:pos="1276"/>
          <w:tab w:val="left" w:pos="2700"/>
          <w:tab w:val="right" w:pos="9360"/>
        </w:tabs>
        <w:ind w:right="-1" w:firstLine="5670"/>
        <w:contextualSpacing/>
        <w:rPr>
          <w:sz w:val="28"/>
          <w:szCs w:val="28"/>
          <w:lang w:eastAsia="zh-CN"/>
        </w:rPr>
      </w:pPr>
      <w:r w:rsidRPr="00487169">
        <w:rPr>
          <w:sz w:val="28"/>
          <w:szCs w:val="28"/>
          <w:lang w:eastAsia="zh-CN"/>
        </w:rPr>
        <w:t>Рішення Червоногригорівської</w:t>
      </w:r>
    </w:p>
    <w:p w:rsidR="00487169" w:rsidRPr="00487169" w:rsidRDefault="00487169" w:rsidP="008B1897">
      <w:pPr>
        <w:tabs>
          <w:tab w:val="left" w:pos="1276"/>
          <w:tab w:val="left" w:pos="2700"/>
          <w:tab w:val="right" w:pos="9360"/>
        </w:tabs>
        <w:ind w:right="-1" w:firstLine="5670"/>
        <w:contextualSpacing/>
        <w:rPr>
          <w:sz w:val="28"/>
          <w:szCs w:val="28"/>
          <w:lang w:eastAsia="zh-CN"/>
        </w:rPr>
      </w:pPr>
      <w:r w:rsidRPr="00487169">
        <w:rPr>
          <w:sz w:val="28"/>
          <w:szCs w:val="28"/>
          <w:lang w:eastAsia="zh-CN"/>
        </w:rPr>
        <w:t>селищної ради</w:t>
      </w:r>
    </w:p>
    <w:p w:rsidR="00487169" w:rsidRPr="00487169" w:rsidRDefault="00487169" w:rsidP="008B1897">
      <w:pPr>
        <w:tabs>
          <w:tab w:val="left" w:pos="1276"/>
          <w:tab w:val="left" w:pos="2700"/>
          <w:tab w:val="right" w:pos="9360"/>
        </w:tabs>
        <w:ind w:right="-1" w:firstLine="5670"/>
        <w:contextualSpacing/>
        <w:rPr>
          <w:sz w:val="28"/>
          <w:szCs w:val="28"/>
          <w:lang w:eastAsia="zh-CN"/>
        </w:rPr>
      </w:pPr>
      <w:r w:rsidRPr="00487169">
        <w:rPr>
          <w:sz w:val="28"/>
          <w:szCs w:val="28"/>
          <w:lang w:eastAsia="zh-CN"/>
        </w:rPr>
        <w:t xml:space="preserve">від </w:t>
      </w:r>
      <w:r w:rsidR="008B1897">
        <w:rPr>
          <w:sz w:val="28"/>
          <w:szCs w:val="28"/>
          <w:lang w:eastAsia="zh-CN"/>
        </w:rPr>
        <w:t>15</w:t>
      </w:r>
      <w:r w:rsidRPr="00487169">
        <w:rPr>
          <w:sz w:val="28"/>
          <w:szCs w:val="28"/>
          <w:lang w:eastAsia="zh-CN"/>
        </w:rPr>
        <w:t xml:space="preserve"> </w:t>
      </w:r>
      <w:r w:rsidR="008B1897">
        <w:rPr>
          <w:sz w:val="28"/>
          <w:szCs w:val="28"/>
          <w:lang w:eastAsia="zh-CN"/>
        </w:rPr>
        <w:t>грудня</w:t>
      </w:r>
      <w:r w:rsidRPr="00487169">
        <w:rPr>
          <w:sz w:val="28"/>
          <w:szCs w:val="28"/>
          <w:lang w:eastAsia="zh-CN"/>
        </w:rPr>
        <w:t xml:space="preserve"> 202</w:t>
      </w:r>
      <w:r w:rsidR="008B1897">
        <w:rPr>
          <w:sz w:val="28"/>
          <w:szCs w:val="28"/>
          <w:lang w:eastAsia="zh-CN"/>
        </w:rPr>
        <w:t>3</w:t>
      </w:r>
      <w:r w:rsidRPr="00487169">
        <w:rPr>
          <w:sz w:val="28"/>
          <w:szCs w:val="28"/>
          <w:lang w:eastAsia="zh-CN"/>
        </w:rPr>
        <w:t xml:space="preserve"> року</w:t>
      </w:r>
    </w:p>
    <w:p w:rsidR="00487169" w:rsidRPr="00487169" w:rsidRDefault="00487169" w:rsidP="008B1897">
      <w:pPr>
        <w:tabs>
          <w:tab w:val="left" w:pos="1276"/>
          <w:tab w:val="left" w:pos="2700"/>
          <w:tab w:val="right" w:pos="9360"/>
        </w:tabs>
        <w:ind w:right="-1" w:firstLine="5670"/>
        <w:contextualSpacing/>
        <w:rPr>
          <w:sz w:val="28"/>
          <w:szCs w:val="28"/>
          <w:lang w:eastAsia="zh-CN"/>
        </w:rPr>
      </w:pPr>
      <w:r w:rsidRPr="00487169">
        <w:rPr>
          <w:sz w:val="28"/>
          <w:szCs w:val="28"/>
          <w:lang w:eastAsia="zh-CN"/>
        </w:rPr>
        <w:t xml:space="preserve">№ </w:t>
      </w:r>
      <w:r w:rsidR="00D653CA">
        <w:rPr>
          <w:sz w:val="28"/>
          <w:szCs w:val="28"/>
          <w:lang w:eastAsia="zh-CN"/>
        </w:rPr>
        <w:t>1333</w:t>
      </w:r>
      <w:r w:rsidRPr="00487169">
        <w:rPr>
          <w:sz w:val="28"/>
          <w:szCs w:val="28"/>
          <w:lang w:eastAsia="zh-CN"/>
        </w:rPr>
        <w:t xml:space="preserve"> - </w:t>
      </w:r>
      <w:r w:rsidR="008B1897">
        <w:rPr>
          <w:sz w:val="28"/>
          <w:szCs w:val="28"/>
          <w:lang w:eastAsia="zh-CN"/>
        </w:rPr>
        <w:t>3</w:t>
      </w:r>
      <w:r w:rsidRPr="00487169">
        <w:rPr>
          <w:sz w:val="28"/>
          <w:szCs w:val="28"/>
          <w:lang w:eastAsia="zh-CN"/>
        </w:rPr>
        <w:t>6/</w:t>
      </w:r>
      <w:r w:rsidRPr="00487169">
        <w:rPr>
          <w:sz w:val="28"/>
          <w:szCs w:val="28"/>
          <w:lang w:val="en-US" w:eastAsia="zh-CN"/>
        </w:rPr>
        <w:t>V</w:t>
      </w:r>
      <w:r w:rsidRPr="00487169">
        <w:rPr>
          <w:sz w:val="28"/>
          <w:szCs w:val="28"/>
          <w:lang w:eastAsia="zh-CN"/>
        </w:rPr>
        <w:t>ІІІ</w:t>
      </w:r>
    </w:p>
    <w:p w:rsidR="00BD408B" w:rsidRPr="009C7CB6" w:rsidRDefault="006C2FBB" w:rsidP="006C2FBB">
      <w:pPr>
        <w:tabs>
          <w:tab w:val="left" w:pos="1410"/>
        </w:tabs>
        <w:ind w:right="-1"/>
        <w:contextualSpacing/>
        <w:jc w:val="center"/>
        <w:rPr>
          <w:rFonts w:ascii="Century Schoolbook" w:hAnsi="Century Schoolbook"/>
          <w:lang w:eastAsia="zh-CN"/>
        </w:rPr>
      </w:pPr>
      <w:r w:rsidRPr="009C7CB6">
        <w:rPr>
          <w:sz w:val="28"/>
          <w:szCs w:val="28"/>
          <w:lang w:eastAsia="zh-CN"/>
        </w:rPr>
        <w:t xml:space="preserve">                                                                                </w:t>
      </w:r>
    </w:p>
    <w:p w:rsidR="00BD408B" w:rsidRPr="009C7CB6" w:rsidRDefault="00BD408B" w:rsidP="00BD408B">
      <w:pPr>
        <w:tabs>
          <w:tab w:val="left" w:pos="1410"/>
        </w:tabs>
        <w:ind w:left="720"/>
        <w:contextualSpacing/>
        <w:jc w:val="both"/>
        <w:rPr>
          <w:rFonts w:ascii="Century Schoolbook" w:hAnsi="Century Schoolbook"/>
          <w:lang w:eastAsia="zh-CN"/>
        </w:rPr>
      </w:pPr>
    </w:p>
    <w:p w:rsidR="00BD408B" w:rsidRPr="009C7CB6" w:rsidRDefault="00BD408B" w:rsidP="00BD408B">
      <w:pPr>
        <w:tabs>
          <w:tab w:val="left" w:pos="1410"/>
        </w:tabs>
        <w:ind w:left="720"/>
        <w:contextualSpacing/>
        <w:jc w:val="both"/>
        <w:rPr>
          <w:rFonts w:ascii="Century Schoolbook" w:hAnsi="Century Schoolbook"/>
          <w:lang w:eastAsia="zh-CN"/>
        </w:rPr>
      </w:pPr>
      <w:r w:rsidRPr="009C7CB6">
        <w:rPr>
          <w:rFonts w:ascii="Century Schoolbook" w:hAnsi="Century Schoolbook"/>
          <w:lang w:eastAsia="zh-CN"/>
        </w:rPr>
        <w:t xml:space="preserve">                                                                                                                                 </w:t>
      </w:r>
    </w:p>
    <w:p w:rsidR="00BD408B" w:rsidRPr="009C7CB6" w:rsidRDefault="00BD408B" w:rsidP="00BD408B">
      <w:pPr>
        <w:tabs>
          <w:tab w:val="left" w:pos="1410"/>
        </w:tabs>
        <w:ind w:left="720"/>
        <w:contextualSpacing/>
        <w:jc w:val="both"/>
        <w:rPr>
          <w:rFonts w:ascii="Century Schoolbook" w:hAnsi="Century Schoolbook"/>
          <w:lang w:eastAsia="zh-CN"/>
        </w:rPr>
      </w:pPr>
    </w:p>
    <w:p w:rsidR="00BD408B" w:rsidRDefault="00BD408B" w:rsidP="00BD408B">
      <w:pPr>
        <w:tabs>
          <w:tab w:val="left" w:pos="1410"/>
        </w:tabs>
        <w:ind w:left="720"/>
        <w:contextualSpacing/>
        <w:jc w:val="both"/>
        <w:rPr>
          <w:rFonts w:ascii="Century Schoolbook" w:hAnsi="Century Schoolbook"/>
          <w:lang w:eastAsia="zh-CN"/>
        </w:rPr>
      </w:pPr>
    </w:p>
    <w:p w:rsidR="008B1897" w:rsidRDefault="008B1897" w:rsidP="00BD408B">
      <w:pPr>
        <w:tabs>
          <w:tab w:val="left" w:pos="1410"/>
        </w:tabs>
        <w:ind w:left="720"/>
        <w:contextualSpacing/>
        <w:jc w:val="both"/>
        <w:rPr>
          <w:rFonts w:ascii="Century Schoolbook" w:hAnsi="Century Schoolbook"/>
          <w:lang w:eastAsia="zh-CN"/>
        </w:rPr>
      </w:pPr>
    </w:p>
    <w:p w:rsidR="008B1897" w:rsidRDefault="008B1897" w:rsidP="00BD408B">
      <w:pPr>
        <w:tabs>
          <w:tab w:val="left" w:pos="1410"/>
        </w:tabs>
        <w:ind w:left="720"/>
        <w:contextualSpacing/>
        <w:jc w:val="both"/>
        <w:rPr>
          <w:rFonts w:ascii="Century Schoolbook" w:hAnsi="Century Schoolbook"/>
          <w:lang w:eastAsia="zh-CN"/>
        </w:rPr>
      </w:pPr>
    </w:p>
    <w:p w:rsidR="008B1897" w:rsidRDefault="008B1897" w:rsidP="00BD408B">
      <w:pPr>
        <w:tabs>
          <w:tab w:val="left" w:pos="1410"/>
        </w:tabs>
        <w:ind w:left="720"/>
        <w:contextualSpacing/>
        <w:jc w:val="both"/>
        <w:rPr>
          <w:rFonts w:ascii="Century Schoolbook" w:hAnsi="Century Schoolbook"/>
          <w:lang w:eastAsia="zh-CN"/>
        </w:rPr>
      </w:pPr>
    </w:p>
    <w:p w:rsidR="008B1897" w:rsidRDefault="008B1897" w:rsidP="00BD408B">
      <w:pPr>
        <w:tabs>
          <w:tab w:val="left" w:pos="1410"/>
        </w:tabs>
        <w:ind w:left="720"/>
        <w:contextualSpacing/>
        <w:jc w:val="both"/>
        <w:rPr>
          <w:rFonts w:ascii="Century Schoolbook" w:hAnsi="Century Schoolbook"/>
          <w:lang w:eastAsia="zh-CN"/>
        </w:rPr>
      </w:pPr>
    </w:p>
    <w:p w:rsidR="008B1897" w:rsidRDefault="008B1897" w:rsidP="00BD408B">
      <w:pPr>
        <w:tabs>
          <w:tab w:val="left" w:pos="1410"/>
        </w:tabs>
        <w:ind w:left="720"/>
        <w:contextualSpacing/>
        <w:jc w:val="both"/>
        <w:rPr>
          <w:rFonts w:ascii="Century Schoolbook" w:hAnsi="Century Schoolbook"/>
          <w:lang w:eastAsia="zh-CN"/>
        </w:rPr>
      </w:pPr>
    </w:p>
    <w:p w:rsidR="008B1897" w:rsidRDefault="008B1897" w:rsidP="00BD408B">
      <w:pPr>
        <w:tabs>
          <w:tab w:val="left" w:pos="1410"/>
        </w:tabs>
        <w:ind w:left="720"/>
        <w:contextualSpacing/>
        <w:jc w:val="both"/>
        <w:rPr>
          <w:rFonts w:ascii="Century Schoolbook" w:hAnsi="Century Schoolbook"/>
          <w:lang w:eastAsia="zh-CN"/>
        </w:rPr>
      </w:pPr>
    </w:p>
    <w:p w:rsidR="008B1897" w:rsidRDefault="008B1897" w:rsidP="00BD408B">
      <w:pPr>
        <w:tabs>
          <w:tab w:val="left" w:pos="1410"/>
        </w:tabs>
        <w:ind w:left="720"/>
        <w:contextualSpacing/>
        <w:jc w:val="both"/>
        <w:rPr>
          <w:rFonts w:ascii="Century Schoolbook" w:hAnsi="Century Schoolbook"/>
          <w:lang w:eastAsia="zh-CN"/>
        </w:rPr>
      </w:pPr>
    </w:p>
    <w:p w:rsidR="008B1897" w:rsidRPr="009C7CB6" w:rsidRDefault="008B1897" w:rsidP="00BD408B">
      <w:pPr>
        <w:tabs>
          <w:tab w:val="left" w:pos="1410"/>
        </w:tabs>
        <w:ind w:left="720"/>
        <w:contextualSpacing/>
        <w:jc w:val="both"/>
        <w:rPr>
          <w:rFonts w:ascii="Century Schoolbook" w:hAnsi="Century Schoolbook"/>
          <w:lang w:eastAsia="zh-CN"/>
        </w:rPr>
      </w:pPr>
    </w:p>
    <w:p w:rsidR="00BD408B" w:rsidRPr="009C7CB6" w:rsidRDefault="00BD408B" w:rsidP="00BD408B">
      <w:pPr>
        <w:tabs>
          <w:tab w:val="left" w:pos="1410"/>
        </w:tabs>
        <w:ind w:left="720"/>
        <w:contextualSpacing/>
        <w:jc w:val="both"/>
        <w:rPr>
          <w:rFonts w:ascii="Century Schoolbook" w:hAnsi="Century Schoolbook"/>
          <w:lang w:eastAsia="zh-CN"/>
        </w:rPr>
      </w:pPr>
    </w:p>
    <w:p w:rsidR="00BD408B" w:rsidRPr="009C7CB6" w:rsidRDefault="00BD408B" w:rsidP="00BD408B">
      <w:pPr>
        <w:tabs>
          <w:tab w:val="left" w:pos="1410"/>
        </w:tabs>
        <w:ind w:left="720"/>
        <w:contextualSpacing/>
        <w:jc w:val="both"/>
        <w:rPr>
          <w:rFonts w:ascii="Century Schoolbook" w:hAnsi="Century Schoolbook"/>
          <w:lang w:eastAsia="zh-CN"/>
        </w:rPr>
      </w:pPr>
    </w:p>
    <w:p w:rsidR="00BD408B" w:rsidRPr="009C7CB6" w:rsidRDefault="00BD408B" w:rsidP="00BD408B">
      <w:pPr>
        <w:tabs>
          <w:tab w:val="left" w:pos="1410"/>
        </w:tabs>
        <w:ind w:left="720"/>
        <w:contextualSpacing/>
        <w:jc w:val="both"/>
        <w:rPr>
          <w:rFonts w:ascii="Century Schoolbook" w:hAnsi="Century Schoolbook"/>
          <w:lang w:eastAsia="zh-CN"/>
        </w:rPr>
      </w:pPr>
    </w:p>
    <w:p w:rsidR="00BD408B" w:rsidRPr="009C7CB6" w:rsidRDefault="00BD408B" w:rsidP="00BD408B">
      <w:pPr>
        <w:numPr>
          <w:ilvl w:val="0"/>
          <w:numId w:val="1"/>
        </w:numPr>
        <w:tabs>
          <w:tab w:val="clear" w:pos="0"/>
          <w:tab w:val="num" w:pos="432"/>
          <w:tab w:val="left" w:pos="1410"/>
        </w:tabs>
        <w:contextualSpacing/>
        <w:jc w:val="both"/>
        <w:rPr>
          <w:rFonts w:ascii="Century Schoolbook" w:hAnsi="Century Schoolbook"/>
          <w:lang w:eastAsia="zh-CN"/>
        </w:rPr>
      </w:pPr>
    </w:p>
    <w:p w:rsidR="00BD408B" w:rsidRPr="008B1897" w:rsidRDefault="006C2FBB" w:rsidP="00BD408B">
      <w:pPr>
        <w:numPr>
          <w:ilvl w:val="0"/>
          <w:numId w:val="1"/>
        </w:numPr>
        <w:tabs>
          <w:tab w:val="left" w:pos="0"/>
          <w:tab w:val="num" w:pos="432"/>
        </w:tabs>
        <w:contextualSpacing/>
        <w:jc w:val="center"/>
        <w:rPr>
          <w:b/>
          <w:sz w:val="28"/>
          <w:szCs w:val="28"/>
          <w:lang w:eastAsia="zh-CN"/>
        </w:rPr>
      </w:pPr>
      <w:r w:rsidRPr="008B1897">
        <w:rPr>
          <w:b/>
          <w:bCs/>
          <w:kern w:val="32"/>
          <w:sz w:val="28"/>
          <w:szCs w:val="28"/>
        </w:rPr>
        <w:t>П</w:t>
      </w:r>
      <w:r w:rsidR="008B1897">
        <w:rPr>
          <w:b/>
          <w:bCs/>
          <w:kern w:val="32"/>
          <w:sz w:val="28"/>
          <w:szCs w:val="28"/>
        </w:rPr>
        <w:t>РОГРАМА</w:t>
      </w:r>
    </w:p>
    <w:p w:rsidR="008B1897" w:rsidRDefault="00BD408B" w:rsidP="006C2FBB">
      <w:pPr>
        <w:tabs>
          <w:tab w:val="left" w:pos="0"/>
        </w:tabs>
        <w:ind w:left="432"/>
        <w:contextualSpacing/>
        <w:jc w:val="center"/>
        <w:rPr>
          <w:b/>
          <w:sz w:val="28"/>
          <w:szCs w:val="28"/>
        </w:rPr>
      </w:pPr>
      <w:r w:rsidRPr="008B1897">
        <w:rPr>
          <w:b/>
          <w:sz w:val="28"/>
          <w:szCs w:val="28"/>
        </w:rPr>
        <w:t>сприяння організації призову громадян на строкову військову службу, приписки до призовної дільниці та підгото</w:t>
      </w:r>
      <w:r w:rsidR="006C2FBB" w:rsidRPr="008B1897">
        <w:rPr>
          <w:b/>
          <w:sz w:val="28"/>
          <w:szCs w:val="28"/>
        </w:rPr>
        <w:t>вки</w:t>
      </w:r>
    </w:p>
    <w:p w:rsidR="008B1897" w:rsidRDefault="006C2FBB" w:rsidP="006C2FBB">
      <w:pPr>
        <w:tabs>
          <w:tab w:val="left" w:pos="0"/>
        </w:tabs>
        <w:ind w:left="432"/>
        <w:contextualSpacing/>
        <w:jc w:val="center"/>
        <w:rPr>
          <w:b/>
          <w:sz w:val="28"/>
          <w:szCs w:val="28"/>
        </w:rPr>
      </w:pPr>
      <w:r w:rsidRPr="008B1897">
        <w:rPr>
          <w:b/>
          <w:sz w:val="28"/>
          <w:szCs w:val="28"/>
        </w:rPr>
        <w:t xml:space="preserve"> юнаків до військової служби </w:t>
      </w:r>
    </w:p>
    <w:p w:rsidR="00BD408B" w:rsidRPr="008B1897" w:rsidRDefault="006C2FBB" w:rsidP="006C2FBB">
      <w:pPr>
        <w:tabs>
          <w:tab w:val="left" w:pos="0"/>
        </w:tabs>
        <w:ind w:left="432"/>
        <w:contextualSpacing/>
        <w:jc w:val="center"/>
        <w:rPr>
          <w:b/>
          <w:sz w:val="28"/>
          <w:szCs w:val="28"/>
        </w:rPr>
      </w:pPr>
      <w:r w:rsidRPr="008B1897">
        <w:rPr>
          <w:b/>
          <w:sz w:val="28"/>
          <w:szCs w:val="28"/>
        </w:rPr>
        <w:t>на 202</w:t>
      </w:r>
      <w:r w:rsidR="008B1897">
        <w:rPr>
          <w:b/>
          <w:sz w:val="28"/>
          <w:szCs w:val="28"/>
        </w:rPr>
        <w:t>4</w:t>
      </w:r>
      <w:r w:rsidRPr="008B1897">
        <w:rPr>
          <w:b/>
          <w:sz w:val="28"/>
          <w:szCs w:val="28"/>
        </w:rPr>
        <w:t>-202</w:t>
      </w:r>
      <w:r w:rsidR="008B1897">
        <w:rPr>
          <w:b/>
          <w:sz w:val="28"/>
          <w:szCs w:val="28"/>
        </w:rPr>
        <w:t>5</w:t>
      </w:r>
      <w:r w:rsidR="00BD408B" w:rsidRPr="008B1897">
        <w:rPr>
          <w:b/>
          <w:sz w:val="28"/>
          <w:szCs w:val="28"/>
          <w:lang w:eastAsia="zh-CN"/>
        </w:rPr>
        <w:t xml:space="preserve"> роки</w:t>
      </w:r>
    </w:p>
    <w:p w:rsidR="00BD408B" w:rsidRPr="009C7CB6" w:rsidRDefault="00BD408B" w:rsidP="00BD408B">
      <w:pPr>
        <w:numPr>
          <w:ilvl w:val="0"/>
          <w:numId w:val="1"/>
        </w:numPr>
        <w:tabs>
          <w:tab w:val="clear" w:pos="0"/>
          <w:tab w:val="num" w:pos="432"/>
          <w:tab w:val="left" w:pos="1410"/>
        </w:tabs>
        <w:contextualSpacing/>
        <w:jc w:val="center"/>
        <w:rPr>
          <w:sz w:val="44"/>
          <w:szCs w:val="44"/>
          <w:lang w:eastAsia="zh-CN"/>
        </w:rPr>
      </w:pPr>
    </w:p>
    <w:p w:rsidR="00BD408B" w:rsidRPr="009C7CB6" w:rsidRDefault="00BD408B" w:rsidP="00BD408B">
      <w:pPr>
        <w:numPr>
          <w:ilvl w:val="0"/>
          <w:numId w:val="1"/>
        </w:numPr>
        <w:tabs>
          <w:tab w:val="clear" w:pos="0"/>
          <w:tab w:val="num" w:pos="432"/>
          <w:tab w:val="left" w:pos="1410"/>
        </w:tabs>
        <w:contextualSpacing/>
        <w:jc w:val="center"/>
        <w:rPr>
          <w:b/>
          <w:sz w:val="44"/>
          <w:szCs w:val="44"/>
          <w:lang w:eastAsia="zh-CN"/>
        </w:rPr>
      </w:pPr>
    </w:p>
    <w:p w:rsidR="00BD408B" w:rsidRPr="009C7CB6" w:rsidRDefault="00BD408B" w:rsidP="00BD408B">
      <w:pPr>
        <w:numPr>
          <w:ilvl w:val="0"/>
          <w:numId w:val="1"/>
        </w:numPr>
        <w:tabs>
          <w:tab w:val="clear" w:pos="0"/>
          <w:tab w:val="num" w:pos="432"/>
          <w:tab w:val="left" w:pos="1410"/>
        </w:tabs>
        <w:contextualSpacing/>
        <w:jc w:val="center"/>
        <w:rPr>
          <w:rFonts w:ascii="Century Schoolbook" w:hAnsi="Century Schoolbook"/>
          <w:b/>
          <w:sz w:val="28"/>
          <w:szCs w:val="28"/>
          <w:lang w:eastAsia="zh-CN"/>
        </w:rPr>
      </w:pPr>
    </w:p>
    <w:p w:rsidR="00BD408B" w:rsidRPr="009C7CB6" w:rsidRDefault="00BD408B" w:rsidP="00BD408B">
      <w:pPr>
        <w:numPr>
          <w:ilvl w:val="0"/>
          <w:numId w:val="1"/>
        </w:numPr>
        <w:tabs>
          <w:tab w:val="clear" w:pos="0"/>
          <w:tab w:val="num" w:pos="432"/>
          <w:tab w:val="left" w:pos="1410"/>
        </w:tabs>
        <w:contextualSpacing/>
        <w:jc w:val="center"/>
        <w:rPr>
          <w:rFonts w:ascii="Century Schoolbook" w:hAnsi="Century Schoolbook"/>
          <w:b/>
          <w:sz w:val="28"/>
          <w:szCs w:val="28"/>
          <w:lang w:eastAsia="zh-CN"/>
        </w:rPr>
      </w:pPr>
    </w:p>
    <w:p w:rsidR="00BD408B" w:rsidRPr="009C7CB6" w:rsidRDefault="00BD408B" w:rsidP="00BD408B">
      <w:pPr>
        <w:numPr>
          <w:ilvl w:val="0"/>
          <w:numId w:val="1"/>
        </w:numPr>
        <w:tabs>
          <w:tab w:val="clear" w:pos="0"/>
          <w:tab w:val="num" w:pos="432"/>
          <w:tab w:val="left" w:pos="1410"/>
        </w:tabs>
        <w:contextualSpacing/>
        <w:jc w:val="center"/>
        <w:rPr>
          <w:rFonts w:ascii="Century Schoolbook" w:hAnsi="Century Schoolbook"/>
          <w:b/>
          <w:sz w:val="28"/>
          <w:szCs w:val="28"/>
          <w:lang w:eastAsia="zh-CN"/>
        </w:rPr>
      </w:pPr>
    </w:p>
    <w:p w:rsidR="00BD408B" w:rsidRPr="009C7CB6" w:rsidRDefault="00BD408B" w:rsidP="00BD408B">
      <w:pPr>
        <w:numPr>
          <w:ilvl w:val="0"/>
          <w:numId w:val="1"/>
        </w:numPr>
        <w:tabs>
          <w:tab w:val="clear" w:pos="0"/>
          <w:tab w:val="num" w:pos="432"/>
          <w:tab w:val="left" w:pos="1410"/>
        </w:tabs>
        <w:contextualSpacing/>
        <w:jc w:val="center"/>
        <w:rPr>
          <w:rFonts w:ascii="Century Schoolbook" w:hAnsi="Century Schoolbook"/>
          <w:b/>
          <w:sz w:val="28"/>
          <w:szCs w:val="28"/>
          <w:lang w:eastAsia="zh-CN"/>
        </w:rPr>
      </w:pPr>
    </w:p>
    <w:p w:rsidR="00BD408B" w:rsidRPr="009C7CB6" w:rsidRDefault="00BD408B" w:rsidP="00BD408B">
      <w:pPr>
        <w:numPr>
          <w:ilvl w:val="0"/>
          <w:numId w:val="1"/>
        </w:numPr>
        <w:tabs>
          <w:tab w:val="clear" w:pos="0"/>
          <w:tab w:val="num" w:pos="432"/>
          <w:tab w:val="left" w:pos="1410"/>
        </w:tabs>
        <w:contextualSpacing/>
        <w:jc w:val="center"/>
        <w:rPr>
          <w:rFonts w:ascii="Century Schoolbook" w:hAnsi="Century Schoolbook"/>
          <w:b/>
          <w:sz w:val="28"/>
          <w:szCs w:val="28"/>
          <w:lang w:eastAsia="zh-CN"/>
        </w:rPr>
      </w:pPr>
    </w:p>
    <w:p w:rsidR="00BD408B" w:rsidRPr="009C7CB6" w:rsidRDefault="00BD408B" w:rsidP="00BD408B">
      <w:pPr>
        <w:numPr>
          <w:ilvl w:val="0"/>
          <w:numId w:val="1"/>
        </w:numPr>
        <w:tabs>
          <w:tab w:val="clear" w:pos="0"/>
          <w:tab w:val="num" w:pos="432"/>
          <w:tab w:val="left" w:pos="1410"/>
        </w:tabs>
        <w:contextualSpacing/>
        <w:jc w:val="center"/>
        <w:rPr>
          <w:rFonts w:ascii="Century Schoolbook" w:hAnsi="Century Schoolbook"/>
          <w:b/>
          <w:sz w:val="28"/>
          <w:szCs w:val="28"/>
          <w:lang w:eastAsia="zh-CN"/>
        </w:rPr>
      </w:pPr>
    </w:p>
    <w:p w:rsidR="00BD408B" w:rsidRPr="009C7CB6" w:rsidRDefault="00BD408B" w:rsidP="00BD408B">
      <w:pPr>
        <w:numPr>
          <w:ilvl w:val="0"/>
          <w:numId w:val="1"/>
        </w:numPr>
        <w:tabs>
          <w:tab w:val="clear" w:pos="0"/>
          <w:tab w:val="num" w:pos="432"/>
          <w:tab w:val="left" w:pos="1410"/>
        </w:tabs>
        <w:contextualSpacing/>
        <w:jc w:val="center"/>
        <w:rPr>
          <w:rFonts w:ascii="Century Schoolbook" w:hAnsi="Century Schoolbook"/>
          <w:b/>
          <w:sz w:val="28"/>
          <w:szCs w:val="28"/>
          <w:lang w:eastAsia="zh-CN"/>
        </w:rPr>
      </w:pPr>
    </w:p>
    <w:p w:rsidR="00BD408B" w:rsidRPr="009C7CB6" w:rsidRDefault="00BD408B" w:rsidP="00BD408B">
      <w:pPr>
        <w:numPr>
          <w:ilvl w:val="0"/>
          <w:numId w:val="1"/>
        </w:numPr>
        <w:tabs>
          <w:tab w:val="clear" w:pos="0"/>
          <w:tab w:val="num" w:pos="432"/>
          <w:tab w:val="left" w:pos="1410"/>
        </w:tabs>
        <w:contextualSpacing/>
        <w:jc w:val="center"/>
        <w:rPr>
          <w:rFonts w:ascii="Century Schoolbook" w:hAnsi="Century Schoolbook"/>
          <w:b/>
          <w:sz w:val="28"/>
          <w:szCs w:val="28"/>
          <w:lang w:eastAsia="zh-CN"/>
        </w:rPr>
      </w:pPr>
    </w:p>
    <w:p w:rsidR="00BD408B" w:rsidRPr="009C7CB6" w:rsidRDefault="00BD408B" w:rsidP="00BD408B">
      <w:pPr>
        <w:tabs>
          <w:tab w:val="left" w:pos="1410"/>
        </w:tabs>
        <w:contextualSpacing/>
        <w:jc w:val="center"/>
        <w:rPr>
          <w:rFonts w:ascii="Century Schoolbook" w:hAnsi="Century Schoolbook"/>
          <w:b/>
          <w:sz w:val="28"/>
          <w:szCs w:val="28"/>
          <w:lang w:eastAsia="zh-CN"/>
        </w:rPr>
      </w:pPr>
    </w:p>
    <w:p w:rsidR="00BD408B" w:rsidRPr="009C7CB6" w:rsidRDefault="00BD408B" w:rsidP="00BD408B">
      <w:pPr>
        <w:tabs>
          <w:tab w:val="left" w:pos="1410"/>
        </w:tabs>
        <w:contextualSpacing/>
        <w:jc w:val="center"/>
        <w:rPr>
          <w:rFonts w:ascii="Century Schoolbook" w:hAnsi="Century Schoolbook"/>
          <w:b/>
          <w:sz w:val="28"/>
          <w:szCs w:val="28"/>
          <w:lang w:eastAsia="zh-CN"/>
        </w:rPr>
      </w:pPr>
    </w:p>
    <w:p w:rsidR="00BD408B" w:rsidRPr="009C7CB6" w:rsidRDefault="00BD408B" w:rsidP="00BD408B">
      <w:pPr>
        <w:tabs>
          <w:tab w:val="left" w:pos="1410"/>
        </w:tabs>
        <w:contextualSpacing/>
        <w:jc w:val="center"/>
        <w:rPr>
          <w:rFonts w:ascii="Century Schoolbook" w:hAnsi="Century Schoolbook"/>
          <w:b/>
          <w:sz w:val="28"/>
          <w:szCs w:val="28"/>
          <w:lang w:eastAsia="zh-CN"/>
        </w:rPr>
      </w:pPr>
    </w:p>
    <w:p w:rsidR="00BD408B" w:rsidRPr="009C7CB6" w:rsidRDefault="00BD408B" w:rsidP="00BD408B">
      <w:pPr>
        <w:tabs>
          <w:tab w:val="left" w:pos="1410"/>
        </w:tabs>
        <w:contextualSpacing/>
        <w:jc w:val="center"/>
        <w:rPr>
          <w:rFonts w:ascii="Century Schoolbook" w:hAnsi="Century Schoolbook"/>
          <w:b/>
          <w:sz w:val="28"/>
          <w:szCs w:val="28"/>
          <w:lang w:eastAsia="zh-CN"/>
        </w:rPr>
      </w:pPr>
    </w:p>
    <w:p w:rsidR="008E0EE2" w:rsidRDefault="008E0EE2" w:rsidP="00BD408B">
      <w:pPr>
        <w:tabs>
          <w:tab w:val="left" w:pos="1410"/>
        </w:tabs>
        <w:contextualSpacing/>
        <w:rPr>
          <w:rFonts w:ascii="Century Schoolbook" w:hAnsi="Century Schoolbook"/>
          <w:b/>
          <w:sz w:val="28"/>
          <w:szCs w:val="28"/>
          <w:lang w:eastAsia="zh-CN"/>
        </w:rPr>
      </w:pPr>
    </w:p>
    <w:p w:rsidR="006C2FBB" w:rsidRPr="009C7CB6" w:rsidRDefault="006C2FBB" w:rsidP="00BD408B">
      <w:pPr>
        <w:tabs>
          <w:tab w:val="left" w:pos="1410"/>
        </w:tabs>
        <w:contextualSpacing/>
        <w:rPr>
          <w:rFonts w:ascii="Century Schoolbook" w:hAnsi="Century Schoolbook"/>
          <w:b/>
          <w:sz w:val="28"/>
          <w:szCs w:val="28"/>
          <w:lang w:eastAsia="zh-CN"/>
        </w:rPr>
      </w:pPr>
    </w:p>
    <w:p w:rsidR="00BC028D" w:rsidRPr="008B1897" w:rsidRDefault="006C2FBB" w:rsidP="00BC028D">
      <w:pPr>
        <w:tabs>
          <w:tab w:val="left" w:pos="1410"/>
        </w:tabs>
        <w:contextualSpacing/>
        <w:jc w:val="center"/>
        <w:rPr>
          <w:sz w:val="28"/>
          <w:szCs w:val="28"/>
        </w:rPr>
      </w:pPr>
      <w:r w:rsidRPr="008B1897">
        <w:rPr>
          <w:sz w:val="28"/>
          <w:szCs w:val="28"/>
        </w:rPr>
        <w:t>смт Червоногригорівка</w:t>
      </w:r>
    </w:p>
    <w:p w:rsidR="00284F06" w:rsidRPr="009C7CB6" w:rsidRDefault="00BD408B" w:rsidP="009A0D0C">
      <w:pPr>
        <w:spacing w:line="240" w:lineRule="atLeast"/>
        <w:jc w:val="center"/>
        <w:rPr>
          <w:b/>
          <w:sz w:val="28"/>
          <w:szCs w:val="28"/>
        </w:rPr>
      </w:pPr>
      <w:r w:rsidRPr="009C7CB6">
        <w:rPr>
          <w:b/>
          <w:sz w:val="28"/>
          <w:szCs w:val="28"/>
        </w:rPr>
        <w:lastRenderedPageBreak/>
        <w:t>ПАСПОРТ</w:t>
      </w:r>
    </w:p>
    <w:p w:rsidR="00BD408B" w:rsidRPr="009C7CB6" w:rsidRDefault="0078253A" w:rsidP="00BD408B">
      <w:pPr>
        <w:numPr>
          <w:ilvl w:val="0"/>
          <w:numId w:val="1"/>
        </w:numPr>
        <w:tabs>
          <w:tab w:val="num" w:pos="-120"/>
          <w:tab w:val="left" w:pos="0"/>
        </w:tabs>
        <w:spacing w:line="240" w:lineRule="atLeast"/>
        <w:ind w:left="0" w:firstLine="0"/>
        <w:contextualSpacing/>
        <w:jc w:val="center"/>
        <w:rPr>
          <w:b/>
          <w:sz w:val="28"/>
          <w:szCs w:val="28"/>
          <w:lang w:eastAsia="zh-CN"/>
        </w:rPr>
      </w:pPr>
      <w:r w:rsidRPr="009C7CB6">
        <w:rPr>
          <w:b/>
          <w:bCs/>
          <w:kern w:val="32"/>
          <w:sz w:val="28"/>
          <w:szCs w:val="28"/>
        </w:rPr>
        <w:t>Програм</w:t>
      </w:r>
      <w:r w:rsidR="008B1897">
        <w:rPr>
          <w:b/>
          <w:bCs/>
          <w:kern w:val="32"/>
          <w:sz w:val="28"/>
          <w:szCs w:val="28"/>
        </w:rPr>
        <w:t>и</w:t>
      </w:r>
      <w:r w:rsidR="00BD408B" w:rsidRPr="009C7CB6">
        <w:rPr>
          <w:b/>
          <w:bCs/>
          <w:kern w:val="32"/>
          <w:sz w:val="28"/>
          <w:szCs w:val="28"/>
        </w:rPr>
        <w:t xml:space="preserve"> </w:t>
      </w:r>
      <w:r w:rsidR="00026BF5" w:rsidRPr="00045A6E">
        <w:rPr>
          <w:b/>
          <w:sz w:val="28"/>
          <w:szCs w:val="28"/>
        </w:rPr>
        <w:t>сприяння організації призову на строкову військову службу, приписки до призовної дільниці та підготовки юнаків до військової служби на 202</w:t>
      </w:r>
      <w:r w:rsidR="008B1897">
        <w:rPr>
          <w:b/>
          <w:sz w:val="28"/>
          <w:szCs w:val="28"/>
        </w:rPr>
        <w:t>4</w:t>
      </w:r>
      <w:r w:rsidR="00026BF5" w:rsidRPr="00045A6E">
        <w:rPr>
          <w:b/>
          <w:sz w:val="28"/>
          <w:szCs w:val="28"/>
        </w:rPr>
        <w:t>-202</w:t>
      </w:r>
      <w:r w:rsidR="008B1897">
        <w:rPr>
          <w:b/>
          <w:sz w:val="28"/>
          <w:szCs w:val="28"/>
        </w:rPr>
        <w:t>5</w:t>
      </w:r>
      <w:r w:rsidR="00026BF5" w:rsidRPr="00045A6E">
        <w:rPr>
          <w:b/>
          <w:sz w:val="28"/>
          <w:szCs w:val="28"/>
        </w:rPr>
        <w:t xml:space="preserve"> роки</w:t>
      </w:r>
    </w:p>
    <w:p w:rsidR="00BD408B" w:rsidRPr="009C7CB6" w:rsidRDefault="00BD408B" w:rsidP="0078253A">
      <w:pPr>
        <w:numPr>
          <w:ilvl w:val="0"/>
          <w:numId w:val="1"/>
        </w:numPr>
        <w:tabs>
          <w:tab w:val="num" w:pos="-120"/>
          <w:tab w:val="left" w:pos="0"/>
        </w:tabs>
        <w:spacing w:line="240" w:lineRule="atLeast"/>
        <w:ind w:left="0" w:firstLine="0"/>
        <w:contextualSpacing/>
        <w:jc w:val="center"/>
        <w:rPr>
          <w:b/>
          <w:sz w:val="28"/>
          <w:szCs w:val="28"/>
          <w:lang w:eastAsia="zh-CN"/>
        </w:rPr>
      </w:pPr>
    </w:p>
    <w:tbl>
      <w:tblPr>
        <w:tblW w:w="958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48"/>
        <w:gridCol w:w="2700"/>
        <w:gridCol w:w="6233"/>
      </w:tblGrid>
      <w:tr w:rsidR="00BD408B" w:rsidRPr="009C7CB6" w:rsidTr="00D07E4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408B" w:rsidRPr="009C7CB6" w:rsidRDefault="00BD408B" w:rsidP="00D07E47">
            <w:pPr>
              <w:jc w:val="center"/>
              <w:rPr>
                <w:sz w:val="28"/>
                <w:szCs w:val="28"/>
              </w:rPr>
            </w:pPr>
            <w:r w:rsidRPr="009C7CB6">
              <w:rPr>
                <w:sz w:val="28"/>
                <w:szCs w:val="28"/>
              </w:rPr>
              <w:t>1</w:t>
            </w:r>
            <w:r w:rsidR="008B1897">
              <w:rPr>
                <w:sz w:val="28"/>
                <w:szCs w:val="28"/>
              </w:rPr>
              <w:t>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408B" w:rsidRPr="009C7CB6" w:rsidRDefault="00BD408B" w:rsidP="00D07E47">
            <w:pPr>
              <w:jc w:val="center"/>
              <w:rPr>
                <w:sz w:val="28"/>
                <w:szCs w:val="28"/>
              </w:rPr>
            </w:pPr>
            <w:r w:rsidRPr="009C7CB6">
              <w:rPr>
                <w:sz w:val="28"/>
                <w:szCs w:val="28"/>
              </w:rPr>
              <w:t>Назва програми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408B" w:rsidRPr="00026BF5" w:rsidRDefault="00026BF5" w:rsidP="008B1897">
            <w:pPr>
              <w:numPr>
                <w:ilvl w:val="0"/>
                <w:numId w:val="1"/>
              </w:numPr>
              <w:tabs>
                <w:tab w:val="num" w:pos="-120"/>
                <w:tab w:val="left" w:pos="0"/>
              </w:tabs>
              <w:spacing w:line="240" w:lineRule="atLeast"/>
              <w:ind w:left="0" w:firstLine="0"/>
              <w:contextualSpacing/>
              <w:jc w:val="both"/>
              <w:rPr>
                <w:sz w:val="28"/>
                <w:szCs w:val="28"/>
                <w:lang w:eastAsia="zh-CN"/>
              </w:rPr>
            </w:pPr>
            <w:r w:rsidRPr="00026BF5">
              <w:rPr>
                <w:bCs/>
                <w:kern w:val="32"/>
                <w:sz w:val="28"/>
                <w:szCs w:val="28"/>
              </w:rPr>
              <w:t xml:space="preserve">Програма </w:t>
            </w:r>
            <w:r w:rsidRPr="00026BF5">
              <w:rPr>
                <w:sz w:val="28"/>
                <w:szCs w:val="28"/>
              </w:rPr>
              <w:t>сприяння організації призову на строкову військову службу, приписки до призовної дільниці та підготовки юнаків до військової служби на 202</w:t>
            </w:r>
            <w:r w:rsidR="008B1897">
              <w:rPr>
                <w:sz w:val="28"/>
                <w:szCs w:val="28"/>
              </w:rPr>
              <w:t>4</w:t>
            </w:r>
            <w:r w:rsidRPr="00026BF5">
              <w:rPr>
                <w:sz w:val="28"/>
                <w:szCs w:val="28"/>
              </w:rPr>
              <w:t>-202</w:t>
            </w:r>
            <w:r w:rsidR="008B1897">
              <w:rPr>
                <w:sz w:val="28"/>
                <w:szCs w:val="28"/>
              </w:rPr>
              <w:t>5</w:t>
            </w:r>
            <w:r w:rsidRPr="00026BF5">
              <w:rPr>
                <w:sz w:val="28"/>
                <w:szCs w:val="28"/>
              </w:rPr>
              <w:t xml:space="preserve"> роки</w:t>
            </w:r>
          </w:p>
        </w:tc>
      </w:tr>
      <w:tr w:rsidR="00BD408B" w:rsidRPr="009C7CB6" w:rsidTr="00D07E4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408B" w:rsidRPr="009C7CB6" w:rsidRDefault="00BD408B" w:rsidP="00D07E47">
            <w:pPr>
              <w:jc w:val="center"/>
              <w:rPr>
                <w:sz w:val="28"/>
                <w:szCs w:val="28"/>
              </w:rPr>
            </w:pPr>
            <w:r w:rsidRPr="009C7CB6">
              <w:rPr>
                <w:sz w:val="28"/>
                <w:szCs w:val="28"/>
              </w:rPr>
              <w:t>2</w:t>
            </w:r>
            <w:r w:rsidR="008B1897">
              <w:rPr>
                <w:sz w:val="28"/>
                <w:szCs w:val="28"/>
              </w:rPr>
              <w:t>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408B" w:rsidRPr="009C7CB6" w:rsidRDefault="00041616" w:rsidP="00D07E47">
            <w:pPr>
              <w:jc w:val="center"/>
              <w:rPr>
                <w:sz w:val="28"/>
                <w:szCs w:val="28"/>
              </w:rPr>
            </w:pPr>
            <w:r w:rsidRPr="009C7CB6">
              <w:rPr>
                <w:rFonts w:eastAsia="Calibri"/>
                <w:sz w:val="28"/>
                <w:szCs w:val="28"/>
                <w:lang w:eastAsia="en-US"/>
              </w:rPr>
              <w:t>Визначення проблеми на розв’язання якої спрямована Програма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408B" w:rsidRPr="009C7CB6" w:rsidRDefault="00041616" w:rsidP="00D653CA">
            <w:pPr>
              <w:pStyle w:val="a4"/>
              <w:tabs>
                <w:tab w:val="left" w:pos="372"/>
                <w:tab w:val="left" w:pos="513"/>
              </w:tabs>
              <w:suppressAutoHyphens w:val="0"/>
              <w:jc w:val="both"/>
              <w:rPr>
                <w:sz w:val="28"/>
                <w:szCs w:val="28"/>
              </w:rPr>
            </w:pPr>
            <w:r w:rsidRPr="009C7CB6">
              <w:rPr>
                <w:sz w:val="28"/>
                <w:szCs w:val="28"/>
              </w:rPr>
              <w:t>1.</w:t>
            </w:r>
            <w:r w:rsidR="008B1897">
              <w:rPr>
                <w:sz w:val="28"/>
                <w:szCs w:val="28"/>
              </w:rPr>
              <w:t xml:space="preserve"> </w:t>
            </w:r>
            <w:r w:rsidR="00BD408B" w:rsidRPr="009C7CB6">
              <w:rPr>
                <w:sz w:val="28"/>
                <w:szCs w:val="28"/>
              </w:rPr>
              <w:t>Недостатній  рівень військово-</w:t>
            </w:r>
            <w:r w:rsidRPr="009C7CB6">
              <w:rPr>
                <w:sz w:val="28"/>
                <w:szCs w:val="28"/>
              </w:rPr>
              <w:t>патріотичного</w:t>
            </w:r>
            <w:r w:rsidR="00D653CA">
              <w:rPr>
                <w:sz w:val="28"/>
                <w:szCs w:val="28"/>
              </w:rPr>
              <w:t xml:space="preserve"> </w:t>
            </w:r>
            <w:r w:rsidR="00BD408B" w:rsidRPr="009C7CB6">
              <w:rPr>
                <w:sz w:val="28"/>
                <w:szCs w:val="28"/>
              </w:rPr>
              <w:t>виховання молоді</w:t>
            </w:r>
            <w:r w:rsidR="00284F06" w:rsidRPr="009C7CB6">
              <w:rPr>
                <w:sz w:val="28"/>
                <w:szCs w:val="28"/>
              </w:rPr>
              <w:t>.</w:t>
            </w:r>
            <w:r w:rsidR="00BD408B" w:rsidRPr="009C7CB6">
              <w:rPr>
                <w:sz w:val="28"/>
                <w:szCs w:val="28"/>
              </w:rPr>
              <w:t xml:space="preserve"> </w:t>
            </w:r>
          </w:p>
          <w:p w:rsidR="00BD408B" w:rsidRPr="009C7CB6" w:rsidRDefault="00041616" w:rsidP="00041616">
            <w:pPr>
              <w:pStyle w:val="a4"/>
              <w:tabs>
                <w:tab w:val="left" w:pos="230"/>
              </w:tabs>
              <w:jc w:val="both"/>
              <w:rPr>
                <w:sz w:val="28"/>
                <w:szCs w:val="28"/>
              </w:rPr>
            </w:pPr>
            <w:r w:rsidRPr="009C7CB6">
              <w:rPr>
                <w:sz w:val="28"/>
                <w:szCs w:val="28"/>
                <w:shd w:val="clear" w:color="auto" w:fill="FFFFFF"/>
              </w:rPr>
              <w:t>2.</w:t>
            </w:r>
            <w:r w:rsidR="008B1897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BD408B" w:rsidRPr="009C7CB6">
              <w:rPr>
                <w:sz w:val="28"/>
                <w:szCs w:val="28"/>
                <w:shd w:val="clear" w:color="auto" w:fill="FFFFFF"/>
              </w:rPr>
              <w:t>Недостатнє висвітлення в засобах масової</w:t>
            </w:r>
            <w:r w:rsidR="00BD408B" w:rsidRPr="009C7CB6">
              <w:rPr>
                <w:sz w:val="28"/>
                <w:szCs w:val="28"/>
              </w:rPr>
              <w:t xml:space="preserve"> </w:t>
            </w:r>
            <w:r w:rsidR="00BD408B" w:rsidRPr="009C7CB6">
              <w:rPr>
                <w:sz w:val="28"/>
                <w:szCs w:val="28"/>
                <w:shd w:val="clear" w:color="auto" w:fill="FFFFFF"/>
              </w:rPr>
              <w:t>інформації заходів щодо підготовки та проведення призову громадян України на строкову військову службу</w:t>
            </w:r>
            <w:r w:rsidR="00BD408B" w:rsidRPr="009C7CB6">
              <w:rPr>
                <w:sz w:val="28"/>
                <w:szCs w:val="28"/>
              </w:rPr>
              <w:t xml:space="preserve"> до лав Збройних Сил України та інших військових формувань.</w:t>
            </w:r>
          </w:p>
          <w:p w:rsidR="00BD408B" w:rsidRPr="009C7CB6" w:rsidRDefault="00041616" w:rsidP="00D07E47">
            <w:pPr>
              <w:pStyle w:val="a4"/>
              <w:jc w:val="both"/>
              <w:rPr>
                <w:sz w:val="28"/>
                <w:szCs w:val="28"/>
              </w:rPr>
            </w:pPr>
            <w:r w:rsidRPr="009C7CB6">
              <w:rPr>
                <w:sz w:val="28"/>
                <w:szCs w:val="28"/>
                <w:shd w:val="clear" w:color="auto" w:fill="FFFFFF"/>
              </w:rPr>
              <w:t>3.</w:t>
            </w:r>
            <w:r w:rsidR="008B1897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BD408B" w:rsidRPr="009C7CB6">
              <w:rPr>
                <w:sz w:val="28"/>
                <w:szCs w:val="28"/>
                <w:shd w:val="clear" w:color="auto" w:fill="FFFFFF"/>
              </w:rPr>
              <w:t>Незадовільний стан проведення розшуку осіб, які умисно ухиляються від виконання загального військового обов’язку.</w:t>
            </w:r>
          </w:p>
          <w:p w:rsidR="00BD408B" w:rsidRPr="009C7CB6" w:rsidRDefault="00041616" w:rsidP="00AA5DC3">
            <w:pPr>
              <w:pStyle w:val="a4"/>
              <w:tabs>
                <w:tab w:val="left" w:pos="230"/>
              </w:tabs>
              <w:jc w:val="both"/>
              <w:rPr>
                <w:sz w:val="28"/>
                <w:szCs w:val="28"/>
              </w:rPr>
            </w:pPr>
            <w:r w:rsidRPr="009C7CB6">
              <w:rPr>
                <w:sz w:val="28"/>
                <w:szCs w:val="28"/>
              </w:rPr>
              <w:t>4.</w:t>
            </w:r>
            <w:r w:rsidR="008B1897">
              <w:rPr>
                <w:sz w:val="28"/>
                <w:szCs w:val="28"/>
              </w:rPr>
              <w:t xml:space="preserve"> </w:t>
            </w:r>
            <w:r w:rsidR="00BD408B" w:rsidRPr="009C7CB6">
              <w:rPr>
                <w:sz w:val="28"/>
                <w:szCs w:val="28"/>
              </w:rPr>
              <w:t>Неврегульованість питання надання з відповідних місцевих бюджетів фінансової підтримки в організації призову громадян на строкову військову службу до лав Збройних Сил України та інших військових формувань.</w:t>
            </w:r>
          </w:p>
        </w:tc>
      </w:tr>
      <w:tr w:rsidR="00BD408B" w:rsidRPr="009C7CB6" w:rsidTr="00D07E4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408B" w:rsidRPr="009C7CB6" w:rsidRDefault="00BD408B" w:rsidP="00D07E47">
            <w:pPr>
              <w:jc w:val="center"/>
              <w:rPr>
                <w:sz w:val="28"/>
                <w:szCs w:val="28"/>
              </w:rPr>
            </w:pPr>
            <w:r w:rsidRPr="009C7CB6">
              <w:rPr>
                <w:sz w:val="28"/>
                <w:szCs w:val="28"/>
              </w:rPr>
              <w:t>3</w:t>
            </w:r>
            <w:r w:rsidR="008B1897">
              <w:rPr>
                <w:sz w:val="28"/>
                <w:szCs w:val="28"/>
              </w:rPr>
              <w:t>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408B" w:rsidRPr="009C7CB6" w:rsidRDefault="00BD408B" w:rsidP="00D07E47">
            <w:pPr>
              <w:pStyle w:val="a4"/>
              <w:jc w:val="center"/>
              <w:rPr>
                <w:sz w:val="28"/>
                <w:szCs w:val="28"/>
              </w:rPr>
            </w:pPr>
            <w:r w:rsidRPr="009C7CB6"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CB6" w:rsidRDefault="009C7CB6" w:rsidP="009C7CB6">
            <w:pPr>
              <w:pStyle w:val="a4"/>
              <w:jc w:val="both"/>
              <w:rPr>
                <w:sz w:val="28"/>
                <w:szCs w:val="28"/>
              </w:rPr>
            </w:pPr>
            <w:r w:rsidRPr="009C7CB6">
              <w:rPr>
                <w:sz w:val="28"/>
                <w:szCs w:val="28"/>
              </w:rPr>
              <w:t xml:space="preserve">Червоногригорівська селищна рада, </w:t>
            </w:r>
          </w:p>
          <w:p w:rsidR="00BD408B" w:rsidRPr="009C7CB6" w:rsidRDefault="009C7CB6" w:rsidP="00AE5412">
            <w:pPr>
              <w:pStyle w:val="a4"/>
              <w:jc w:val="both"/>
              <w:rPr>
                <w:sz w:val="28"/>
                <w:szCs w:val="28"/>
              </w:rPr>
            </w:pPr>
            <w:r w:rsidRPr="009C7CB6">
              <w:rPr>
                <w:sz w:val="28"/>
                <w:szCs w:val="28"/>
              </w:rPr>
              <w:t>інспектор</w:t>
            </w:r>
            <w:r w:rsidR="00CB2FAC">
              <w:rPr>
                <w:sz w:val="28"/>
                <w:szCs w:val="28"/>
              </w:rPr>
              <w:t>и</w:t>
            </w:r>
            <w:r w:rsidRPr="009C7CB6">
              <w:rPr>
                <w:sz w:val="28"/>
                <w:szCs w:val="28"/>
              </w:rPr>
              <w:t xml:space="preserve"> </w:t>
            </w:r>
            <w:r w:rsidR="008B1897">
              <w:rPr>
                <w:sz w:val="28"/>
                <w:szCs w:val="28"/>
              </w:rPr>
              <w:t>з військового обліку</w:t>
            </w:r>
            <w:r w:rsidR="00AE5412">
              <w:rPr>
                <w:sz w:val="28"/>
                <w:szCs w:val="28"/>
              </w:rPr>
              <w:t xml:space="preserve"> </w:t>
            </w:r>
            <w:r w:rsidR="00AE5412" w:rsidRPr="00A16063">
              <w:rPr>
                <w:color w:val="000000"/>
                <w:sz w:val="28"/>
                <w:szCs w:val="28"/>
                <w:shd w:val="clear" w:color="auto" w:fill="FFFFFF"/>
              </w:rPr>
              <w:t xml:space="preserve">відділу </w:t>
            </w:r>
            <w:r w:rsidR="00AE5412">
              <w:rPr>
                <w:color w:val="000000"/>
                <w:sz w:val="28"/>
                <w:szCs w:val="28"/>
                <w:shd w:val="clear" w:color="auto" w:fill="FFFFFF"/>
              </w:rPr>
              <w:t>ц</w:t>
            </w:r>
            <w:r w:rsidR="00AE5412" w:rsidRPr="00A16063">
              <w:rPr>
                <w:color w:val="000000"/>
                <w:sz w:val="28"/>
                <w:szCs w:val="28"/>
                <w:shd w:val="clear" w:color="auto" w:fill="FFFFFF"/>
              </w:rPr>
              <w:t>ивільного захисту населення, надзвичайних ситуацій, охорони праці, мобілізаційної та оборонної роботи</w:t>
            </w:r>
            <w:r w:rsidR="00AE5412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AE5412" w:rsidRPr="00A16063">
              <w:rPr>
                <w:sz w:val="28"/>
                <w:szCs w:val="28"/>
              </w:rPr>
              <w:t>виконавчого</w:t>
            </w:r>
            <w:r w:rsidR="00AE5412">
              <w:rPr>
                <w:sz w:val="28"/>
                <w:szCs w:val="28"/>
              </w:rPr>
              <w:t xml:space="preserve"> комітету Червоногригорівської селищної ради</w:t>
            </w:r>
          </w:p>
        </w:tc>
      </w:tr>
      <w:tr w:rsidR="008B1897" w:rsidRPr="009C7CB6" w:rsidTr="00D07E4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1897" w:rsidRPr="009C7CB6" w:rsidRDefault="008B1897" w:rsidP="00D07E47">
            <w:pPr>
              <w:jc w:val="center"/>
              <w:rPr>
                <w:sz w:val="28"/>
                <w:szCs w:val="28"/>
              </w:rPr>
            </w:pPr>
            <w:r w:rsidRPr="009C7CB6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1897" w:rsidRPr="009C7CB6" w:rsidRDefault="008B1897" w:rsidP="00D07E47">
            <w:pPr>
              <w:pStyle w:val="a4"/>
              <w:jc w:val="center"/>
              <w:rPr>
                <w:sz w:val="28"/>
                <w:szCs w:val="28"/>
              </w:rPr>
            </w:pPr>
            <w:r w:rsidRPr="009C7CB6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897" w:rsidRDefault="008B1897" w:rsidP="00C00DA3">
            <w:pPr>
              <w:pStyle w:val="a4"/>
              <w:jc w:val="both"/>
              <w:rPr>
                <w:sz w:val="28"/>
                <w:szCs w:val="28"/>
              </w:rPr>
            </w:pPr>
            <w:r w:rsidRPr="009C7CB6">
              <w:rPr>
                <w:sz w:val="28"/>
                <w:szCs w:val="28"/>
              </w:rPr>
              <w:t xml:space="preserve">Червоногригорівська селищна рада, </w:t>
            </w:r>
          </w:p>
          <w:p w:rsidR="008B1897" w:rsidRPr="009C7CB6" w:rsidRDefault="008B1897" w:rsidP="00AE5412">
            <w:pPr>
              <w:pStyle w:val="a4"/>
              <w:jc w:val="both"/>
              <w:rPr>
                <w:sz w:val="28"/>
                <w:szCs w:val="28"/>
              </w:rPr>
            </w:pPr>
            <w:r w:rsidRPr="009C7CB6">
              <w:rPr>
                <w:sz w:val="28"/>
                <w:szCs w:val="28"/>
              </w:rPr>
              <w:t>інспектор</w:t>
            </w:r>
            <w:r>
              <w:rPr>
                <w:sz w:val="28"/>
                <w:szCs w:val="28"/>
              </w:rPr>
              <w:t>и</w:t>
            </w:r>
            <w:r w:rsidRPr="009C7C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 військового обліку</w:t>
            </w:r>
            <w:r w:rsidR="00AE5412">
              <w:rPr>
                <w:sz w:val="28"/>
                <w:szCs w:val="28"/>
              </w:rPr>
              <w:t xml:space="preserve"> </w:t>
            </w:r>
            <w:r w:rsidR="00AE5412" w:rsidRPr="00A16063">
              <w:rPr>
                <w:color w:val="000000"/>
                <w:sz w:val="28"/>
                <w:szCs w:val="28"/>
                <w:shd w:val="clear" w:color="auto" w:fill="FFFFFF"/>
              </w:rPr>
              <w:t xml:space="preserve">відділу </w:t>
            </w:r>
            <w:r w:rsidR="00AE5412">
              <w:rPr>
                <w:color w:val="000000"/>
                <w:sz w:val="28"/>
                <w:szCs w:val="28"/>
                <w:shd w:val="clear" w:color="auto" w:fill="FFFFFF"/>
              </w:rPr>
              <w:t>ц</w:t>
            </w:r>
            <w:r w:rsidR="00AE5412" w:rsidRPr="00A16063">
              <w:rPr>
                <w:color w:val="000000"/>
                <w:sz w:val="28"/>
                <w:szCs w:val="28"/>
                <w:shd w:val="clear" w:color="auto" w:fill="FFFFFF"/>
              </w:rPr>
              <w:t>ивільного захисту населення, надзвичайних ситуацій, охорони праці, мобілізаційної та оборонної роботи</w:t>
            </w:r>
            <w:r w:rsidR="00AE5412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AE5412" w:rsidRPr="00A16063">
              <w:rPr>
                <w:sz w:val="28"/>
                <w:szCs w:val="28"/>
              </w:rPr>
              <w:t>виконавчого</w:t>
            </w:r>
            <w:r w:rsidR="00AE5412">
              <w:rPr>
                <w:sz w:val="28"/>
                <w:szCs w:val="28"/>
              </w:rPr>
              <w:t xml:space="preserve"> комітету Червоногригорівської селищної ради</w:t>
            </w:r>
          </w:p>
        </w:tc>
      </w:tr>
      <w:tr w:rsidR="008B1897" w:rsidRPr="009C7CB6" w:rsidTr="00D07E4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1897" w:rsidRPr="009C7CB6" w:rsidRDefault="008B1897" w:rsidP="00D07E47">
            <w:pPr>
              <w:jc w:val="center"/>
              <w:rPr>
                <w:sz w:val="28"/>
                <w:szCs w:val="28"/>
              </w:rPr>
            </w:pPr>
            <w:r w:rsidRPr="009C7CB6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1897" w:rsidRPr="009C7CB6" w:rsidRDefault="008B1897" w:rsidP="00D07E47">
            <w:pPr>
              <w:pStyle w:val="a4"/>
              <w:jc w:val="center"/>
              <w:rPr>
                <w:sz w:val="28"/>
                <w:szCs w:val="28"/>
              </w:rPr>
            </w:pPr>
            <w:r w:rsidRPr="009C7CB6">
              <w:rPr>
                <w:sz w:val="28"/>
                <w:szCs w:val="28"/>
              </w:rPr>
              <w:t>Відповідальні виконавці Програми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897" w:rsidRDefault="008B1897" w:rsidP="00C00DA3">
            <w:pPr>
              <w:pStyle w:val="a4"/>
              <w:jc w:val="both"/>
              <w:rPr>
                <w:sz w:val="28"/>
                <w:szCs w:val="28"/>
              </w:rPr>
            </w:pPr>
            <w:r w:rsidRPr="009C7CB6">
              <w:rPr>
                <w:sz w:val="28"/>
                <w:szCs w:val="28"/>
              </w:rPr>
              <w:t xml:space="preserve">Червоногригорівська селищна рада, </w:t>
            </w:r>
          </w:p>
          <w:p w:rsidR="008B1897" w:rsidRPr="009C7CB6" w:rsidRDefault="008B1897" w:rsidP="00AE5412">
            <w:pPr>
              <w:pStyle w:val="a4"/>
              <w:jc w:val="both"/>
              <w:rPr>
                <w:sz w:val="28"/>
                <w:szCs w:val="28"/>
              </w:rPr>
            </w:pPr>
            <w:r w:rsidRPr="009C7CB6">
              <w:rPr>
                <w:sz w:val="28"/>
                <w:szCs w:val="28"/>
              </w:rPr>
              <w:t>інспектор</w:t>
            </w:r>
            <w:r>
              <w:rPr>
                <w:sz w:val="28"/>
                <w:szCs w:val="28"/>
              </w:rPr>
              <w:t>и</w:t>
            </w:r>
            <w:r w:rsidRPr="009C7C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 військового обліку</w:t>
            </w:r>
            <w:r w:rsidR="00AE5412">
              <w:rPr>
                <w:sz w:val="28"/>
                <w:szCs w:val="28"/>
              </w:rPr>
              <w:t xml:space="preserve"> </w:t>
            </w:r>
            <w:r w:rsidR="00AE5412" w:rsidRPr="00A16063">
              <w:rPr>
                <w:color w:val="000000"/>
                <w:sz w:val="28"/>
                <w:szCs w:val="28"/>
                <w:shd w:val="clear" w:color="auto" w:fill="FFFFFF"/>
              </w:rPr>
              <w:t xml:space="preserve">відділу </w:t>
            </w:r>
            <w:r w:rsidR="00AE5412">
              <w:rPr>
                <w:color w:val="000000"/>
                <w:sz w:val="28"/>
                <w:szCs w:val="28"/>
                <w:shd w:val="clear" w:color="auto" w:fill="FFFFFF"/>
              </w:rPr>
              <w:t>ц</w:t>
            </w:r>
            <w:r w:rsidR="00AE5412" w:rsidRPr="00A16063">
              <w:rPr>
                <w:color w:val="000000"/>
                <w:sz w:val="28"/>
                <w:szCs w:val="28"/>
                <w:shd w:val="clear" w:color="auto" w:fill="FFFFFF"/>
              </w:rPr>
              <w:t>ивільного захисту населення, надзвичайних ситуацій, охорони праці, мобілізаційної та оборонної роботи</w:t>
            </w:r>
            <w:r w:rsidR="00AE5412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AE5412" w:rsidRPr="00A16063">
              <w:rPr>
                <w:sz w:val="28"/>
                <w:szCs w:val="28"/>
              </w:rPr>
              <w:t>виконавчого</w:t>
            </w:r>
            <w:r w:rsidR="00AE5412">
              <w:rPr>
                <w:sz w:val="28"/>
                <w:szCs w:val="28"/>
              </w:rPr>
              <w:t xml:space="preserve"> комітету </w:t>
            </w:r>
            <w:r w:rsidR="00AE5412">
              <w:rPr>
                <w:sz w:val="28"/>
                <w:szCs w:val="28"/>
              </w:rPr>
              <w:lastRenderedPageBreak/>
              <w:t>Червоногригорівської селищної ради</w:t>
            </w:r>
          </w:p>
        </w:tc>
      </w:tr>
      <w:tr w:rsidR="00BD408B" w:rsidRPr="009C7CB6" w:rsidTr="00D07E4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408B" w:rsidRPr="009C7CB6" w:rsidRDefault="00BD408B" w:rsidP="00D07E47">
            <w:pPr>
              <w:jc w:val="center"/>
              <w:rPr>
                <w:sz w:val="28"/>
                <w:szCs w:val="28"/>
              </w:rPr>
            </w:pPr>
            <w:r w:rsidRPr="009C7CB6">
              <w:rPr>
                <w:sz w:val="28"/>
                <w:szCs w:val="28"/>
              </w:rPr>
              <w:lastRenderedPageBreak/>
              <w:t>6</w:t>
            </w:r>
            <w:r w:rsidR="008B1897">
              <w:rPr>
                <w:sz w:val="28"/>
                <w:szCs w:val="28"/>
              </w:rPr>
              <w:t>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408B" w:rsidRPr="009C7CB6" w:rsidRDefault="00BD408B" w:rsidP="00041616">
            <w:pPr>
              <w:pStyle w:val="a4"/>
              <w:jc w:val="center"/>
              <w:rPr>
                <w:sz w:val="28"/>
                <w:szCs w:val="28"/>
              </w:rPr>
            </w:pPr>
            <w:r w:rsidRPr="009C7CB6">
              <w:rPr>
                <w:sz w:val="28"/>
                <w:szCs w:val="28"/>
              </w:rPr>
              <w:t>Спів</w:t>
            </w:r>
            <w:r w:rsidR="00041616" w:rsidRPr="009C7CB6">
              <w:rPr>
                <w:sz w:val="28"/>
                <w:szCs w:val="28"/>
              </w:rPr>
              <w:t xml:space="preserve">виконавці </w:t>
            </w:r>
            <w:r w:rsidRPr="009C7CB6">
              <w:rPr>
                <w:sz w:val="28"/>
                <w:szCs w:val="28"/>
              </w:rPr>
              <w:t>Програми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408B" w:rsidRPr="009C7CB6" w:rsidRDefault="004E2ED3" w:rsidP="008B1897">
            <w:pPr>
              <w:pStyle w:val="a4"/>
              <w:jc w:val="both"/>
              <w:rPr>
                <w:sz w:val="28"/>
                <w:szCs w:val="28"/>
              </w:rPr>
            </w:pPr>
            <w:r w:rsidRPr="009C7CB6">
              <w:rPr>
                <w:sz w:val="28"/>
                <w:szCs w:val="28"/>
              </w:rPr>
              <w:t xml:space="preserve">Нікопольський </w:t>
            </w:r>
            <w:r w:rsidR="008B1897">
              <w:rPr>
                <w:sz w:val="28"/>
                <w:szCs w:val="28"/>
              </w:rPr>
              <w:t>Р</w:t>
            </w:r>
            <w:r w:rsidRPr="009C7CB6">
              <w:rPr>
                <w:sz w:val="28"/>
                <w:szCs w:val="28"/>
              </w:rPr>
              <w:t>ТЦК та СП</w:t>
            </w:r>
          </w:p>
        </w:tc>
      </w:tr>
      <w:tr w:rsidR="00BD408B" w:rsidRPr="009C7CB6" w:rsidTr="00D07E4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408B" w:rsidRPr="009C7CB6" w:rsidRDefault="00BD408B" w:rsidP="00D07E47">
            <w:pPr>
              <w:jc w:val="center"/>
              <w:rPr>
                <w:sz w:val="28"/>
                <w:szCs w:val="28"/>
              </w:rPr>
            </w:pPr>
            <w:r w:rsidRPr="009C7CB6">
              <w:rPr>
                <w:sz w:val="28"/>
                <w:szCs w:val="28"/>
              </w:rPr>
              <w:t>7</w:t>
            </w:r>
            <w:r w:rsidR="008B1897">
              <w:rPr>
                <w:sz w:val="28"/>
                <w:szCs w:val="28"/>
              </w:rPr>
              <w:t>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408B" w:rsidRPr="009C7CB6" w:rsidRDefault="00BD408B" w:rsidP="00BC028D">
            <w:pPr>
              <w:pStyle w:val="a4"/>
              <w:jc w:val="center"/>
              <w:rPr>
                <w:sz w:val="28"/>
                <w:szCs w:val="28"/>
              </w:rPr>
            </w:pPr>
            <w:r w:rsidRPr="009C7CB6">
              <w:rPr>
                <w:sz w:val="28"/>
                <w:szCs w:val="28"/>
              </w:rPr>
              <w:t>Мета Програми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408B" w:rsidRPr="009C7CB6" w:rsidRDefault="00BD408B" w:rsidP="006C2FBB">
            <w:pPr>
              <w:pStyle w:val="a4"/>
              <w:jc w:val="both"/>
              <w:rPr>
                <w:sz w:val="28"/>
                <w:szCs w:val="28"/>
              </w:rPr>
            </w:pPr>
            <w:r w:rsidRPr="009C7CB6">
              <w:rPr>
                <w:sz w:val="28"/>
                <w:szCs w:val="28"/>
              </w:rPr>
              <w:t xml:space="preserve">Забезпечення на території </w:t>
            </w:r>
            <w:r w:rsidR="006C2FBB" w:rsidRPr="009C7CB6">
              <w:rPr>
                <w:sz w:val="28"/>
                <w:szCs w:val="28"/>
              </w:rPr>
              <w:t xml:space="preserve">Червоногригорівської громади </w:t>
            </w:r>
            <w:r w:rsidRPr="009C7CB6">
              <w:rPr>
                <w:sz w:val="28"/>
                <w:szCs w:val="28"/>
              </w:rPr>
              <w:t>поліпшення роботи з питань сприяння організації призову громадян на строкову військову службу, підготовки молоді до військової служби та проведення якісної приписки юнаків до призовної дільниці з метою взяття їх на облік, визначення кількості та ступеня придатності до військової служби</w:t>
            </w:r>
          </w:p>
        </w:tc>
      </w:tr>
    </w:tbl>
    <w:p w:rsidR="00BD408B" w:rsidRPr="009C7CB6" w:rsidRDefault="00BD408B" w:rsidP="00BC028D">
      <w:pPr>
        <w:tabs>
          <w:tab w:val="num" w:pos="-120"/>
        </w:tabs>
        <w:rPr>
          <w:rFonts w:ascii="Century Schoolbook" w:hAnsi="Century Schoolbook"/>
          <w:b/>
          <w:sz w:val="28"/>
          <w:szCs w:val="28"/>
        </w:rPr>
      </w:pPr>
    </w:p>
    <w:tbl>
      <w:tblPr>
        <w:tblW w:w="958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48"/>
        <w:gridCol w:w="2700"/>
        <w:gridCol w:w="6233"/>
      </w:tblGrid>
      <w:tr w:rsidR="001209AB" w:rsidRPr="009C7CB6" w:rsidTr="001209AB">
        <w:trPr>
          <w:trHeight w:val="816"/>
        </w:trPr>
        <w:tc>
          <w:tcPr>
            <w:tcW w:w="6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209AB" w:rsidRPr="008B1897" w:rsidRDefault="001209AB" w:rsidP="00041616">
            <w:pPr>
              <w:jc w:val="center"/>
              <w:rPr>
                <w:sz w:val="28"/>
                <w:szCs w:val="28"/>
              </w:rPr>
            </w:pPr>
            <w:r w:rsidRPr="008B1897">
              <w:rPr>
                <w:sz w:val="28"/>
                <w:szCs w:val="28"/>
              </w:rPr>
              <w:t>8</w:t>
            </w:r>
            <w:r w:rsidR="008B1897" w:rsidRPr="008B1897">
              <w:rPr>
                <w:sz w:val="28"/>
                <w:szCs w:val="28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209AB" w:rsidRPr="009C7CB6" w:rsidRDefault="001209AB" w:rsidP="001209AB">
            <w:pPr>
              <w:pStyle w:val="a4"/>
              <w:jc w:val="center"/>
              <w:rPr>
                <w:sz w:val="28"/>
                <w:szCs w:val="28"/>
              </w:rPr>
            </w:pPr>
            <w:r w:rsidRPr="009C7CB6">
              <w:rPr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209AB" w:rsidRPr="009C7CB6" w:rsidRDefault="001209AB" w:rsidP="001209AB">
            <w:pPr>
              <w:pStyle w:val="a4"/>
              <w:jc w:val="center"/>
              <w:rPr>
                <w:sz w:val="28"/>
                <w:szCs w:val="28"/>
              </w:rPr>
            </w:pPr>
          </w:p>
          <w:p w:rsidR="001209AB" w:rsidRPr="009C7CB6" w:rsidRDefault="006C2FBB" w:rsidP="001209AB">
            <w:pPr>
              <w:pStyle w:val="a4"/>
              <w:jc w:val="center"/>
              <w:rPr>
                <w:sz w:val="28"/>
                <w:szCs w:val="28"/>
              </w:rPr>
            </w:pPr>
            <w:r w:rsidRPr="009C7CB6">
              <w:rPr>
                <w:sz w:val="28"/>
                <w:szCs w:val="28"/>
              </w:rPr>
              <w:t>202</w:t>
            </w:r>
            <w:r w:rsidR="008B1897">
              <w:rPr>
                <w:sz w:val="28"/>
                <w:szCs w:val="28"/>
              </w:rPr>
              <w:t>4</w:t>
            </w:r>
            <w:r w:rsidRPr="009C7CB6">
              <w:rPr>
                <w:sz w:val="28"/>
                <w:szCs w:val="28"/>
              </w:rPr>
              <w:t>-202</w:t>
            </w:r>
            <w:r w:rsidR="008B1897">
              <w:rPr>
                <w:sz w:val="28"/>
                <w:szCs w:val="28"/>
              </w:rPr>
              <w:t>5</w:t>
            </w:r>
            <w:r w:rsidR="001209AB" w:rsidRPr="009C7CB6">
              <w:rPr>
                <w:sz w:val="28"/>
                <w:szCs w:val="28"/>
              </w:rPr>
              <w:t xml:space="preserve"> </w:t>
            </w:r>
            <w:r w:rsidR="008B1897">
              <w:rPr>
                <w:sz w:val="28"/>
                <w:szCs w:val="28"/>
              </w:rPr>
              <w:t>роки</w:t>
            </w:r>
          </w:p>
          <w:p w:rsidR="001209AB" w:rsidRPr="009C7CB6" w:rsidRDefault="001209AB" w:rsidP="00041616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041616" w:rsidRPr="009C7CB6" w:rsidTr="009F7217"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41616" w:rsidRPr="008B1897" w:rsidRDefault="00041616" w:rsidP="00041616">
            <w:pPr>
              <w:jc w:val="center"/>
              <w:rPr>
                <w:sz w:val="28"/>
                <w:szCs w:val="28"/>
              </w:rPr>
            </w:pPr>
            <w:r w:rsidRPr="008B1897">
              <w:rPr>
                <w:sz w:val="28"/>
                <w:szCs w:val="28"/>
              </w:rPr>
              <w:t>9</w:t>
            </w:r>
            <w:r w:rsidR="008B1897" w:rsidRPr="008B1897">
              <w:rPr>
                <w:sz w:val="28"/>
                <w:szCs w:val="28"/>
              </w:rPr>
              <w:t>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1616" w:rsidRPr="009C7CB6" w:rsidRDefault="00041616" w:rsidP="008B1897">
            <w:pPr>
              <w:pStyle w:val="a4"/>
              <w:jc w:val="center"/>
              <w:rPr>
                <w:sz w:val="28"/>
                <w:szCs w:val="28"/>
              </w:rPr>
            </w:pPr>
            <w:r w:rsidRPr="009C7CB6">
              <w:rPr>
                <w:sz w:val="28"/>
                <w:szCs w:val="28"/>
              </w:rPr>
              <w:t>Загальний обсяг фінансування, всього (тис.</w:t>
            </w:r>
            <w:r w:rsidR="008B1897">
              <w:rPr>
                <w:sz w:val="28"/>
                <w:szCs w:val="28"/>
              </w:rPr>
              <w:t xml:space="preserve"> </w:t>
            </w:r>
            <w:r w:rsidRPr="009C7CB6">
              <w:rPr>
                <w:sz w:val="28"/>
                <w:szCs w:val="28"/>
              </w:rPr>
              <w:t>грн), в тому числі: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616" w:rsidRPr="009C7CB6" w:rsidRDefault="008B1897" w:rsidP="00041616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041616" w:rsidRPr="009C7CB6">
              <w:rPr>
                <w:sz w:val="28"/>
                <w:szCs w:val="28"/>
              </w:rPr>
              <w:t xml:space="preserve"> </w:t>
            </w:r>
          </w:p>
        </w:tc>
      </w:tr>
      <w:tr w:rsidR="00041616" w:rsidRPr="009C7CB6" w:rsidTr="009F7217"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41616" w:rsidRPr="008B1897" w:rsidRDefault="00041616" w:rsidP="000416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1616" w:rsidRPr="009C7CB6" w:rsidRDefault="0078253A" w:rsidP="00041616">
            <w:pPr>
              <w:pStyle w:val="a4"/>
              <w:jc w:val="center"/>
              <w:rPr>
                <w:i/>
                <w:sz w:val="28"/>
                <w:szCs w:val="28"/>
              </w:rPr>
            </w:pPr>
            <w:r w:rsidRPr="009C7CB6">
              <w:rPr>
                <w:i/>
                <w:sz w:val="28"/>
                <w:szCs w:val="28"/>
              </w:rPr>
              <w:t>- коштів</w:t>
            </w:r>
            <w:r w:rsidR="00041616" w:rsidRPr="009C7CB6">
              <w:rPr>
                <w:i/>
                <w:sz w:val="28"/>
                <w:szCs w:val="28"/>
              </w:rPr>
              <w:t xml:space="preserve"> місцевого бюджету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DDB" w:rsidRDefault="00F55DDB" w:rsidP="00041616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200,000</w:t>
            </w:r>
          </w:p>
          <w:p w:rsidR="00041616" w:rsidRPr="009C7CB6" w:rsidRDefault="008B1897" w:rsidP="00041616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041616" w:rsidRPr="009C7CB6">
              <w:rPr>
                <w:sz w:val="28"/>
                <w:szCs w:val="28"/>
              </w:rPr>
              <w:t xml:space="preserve"> </w:t>
            </w:r>
          </w:p>
        </w:tc>
      </w:tr>
      <w:tr w:rsidR="00041616" w:rsidRPr="009C7CB6" w:rsidTr="009F7217"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41616" w:rsidRPr="008B1897" w:rsidRDefault="00041616" w:rsidP="000416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1616" w:rsidRPr="009C7CB6" w:rsidRDefault="0078253A" w:rsidP="00041616">
            <w:pPr>
              <w:pStyle w:val="a4"/>
              <w:jc w:val="center"/>
              <w:rPr>
                <w:i/>
                <w:sz w:val="28"/>
                <w:szCs w:val="28"/>
              </w:rPr>
            </w:pPr>
            <w:r w:rsidRPr="009C7CB6">
              <w:rPr>
                <w:i/>
                <w:sz w:val="28"/>
                <w:szCs w:val="28"/>
              </w:rPr>
              <w:t>- коштів</w:t>
            </w:r>
            <w:r w:rsidR="00041616" w:rsidRPr="009C7CB6">
              <w:rPr>
                <w:i/>
                <w:sz w:val="28"/>
                <w:szCs w:val="28"/>
              </w:rPr>
              <w:t xml:space="preserve"> інших джерел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616" w:rsidRPr="009C7CB6" w:rsidRDefault="00041616" w:rsidP="00041616">
            <w:pPr>
              <w:pStyle w:val="a4"/>
              <w:jc w:val="center"/>
              <w:rPr>
                <w:sz w:val="28"/>
                <w:szCs w:val="28"/>
              </w:rPr>
            </w:pPr>
            <w:r w:rsidRPr="009C7CB6">
              <w:rPr>
                <w:sz w:val="28"/>
                <w:szCs w:val="28"/>
              </w:rPr>
              <w:t>-</w:t>
            </w:r>
          </w:p>
        </w:tc>
      </w:tr>
      <w:tr w:rsidR="00041616" w:rsidRPr="009C7CB6" w:rsidTr="009F721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1616" w:rsidRPr="008B1897" w:rsidRDefault="00041616" w:rsidP="00041616">
            <w:pPr>
              <w:jc w:val="center"/>
              <w:rPr>
                <w:sz w:val="28"/>
                <w:szCs w:val="28"/>
              </w:rPr>
            </w:pPr>
            <w:r w:rsidRPr="008B1897">
              <w:rPr>
                <w:sz w:val="28"/>
                <w:szCs w:val="28"/>
              </w:rPr>
              <w:t>10</w:t>
            </w:r>
            <w:r w:rsidR="008B1897" w:rsidRPr="008B1897">
              <w:rPr>
                <w:sz w:val="28"/>
                <w:szCs w:val="28"/>
              </w:rPr>
              <w:t>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1616" w:rsidRPr="009C7CB6" w:rsidRDefault="00041616" w:rsidP="00041616">
            <w:pPr>
              <w:pStyle w:val="a4"/>
              <w:jc w:val="center"/>
              <w:rPr>
                <w:sz w:val="28"/>
                <w:szCs w:val="28"/>
              </w:rPr>
            </w:pPr>
            <w:r w:rsidRPr="009C7CB6">
              <w:rPr>
                <w:sz w:val="28"/>
                <w:szCs w:val="28"/>
              </w:rPr>
              <w:t>Очікувані результати виконання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616" w:rsidRPr="009C7CB6" w:rsidRDefault="008714FD" w:rsidP="00041616">
            <w:pPr>
              <w:pStyle w:val="a4"/>
              <w:jc w:val="both"/>
              <w:rPr>
                <w:sz w:val="28"/>
                <w:szCs w:val="28"/>
              </w:rPr>
            </w:pPr>
            <w:r w:rsidRPr="009C7CB6">
              <w:rPr>
                <w:sz w:val="28"/>
                <w:szCs w:val="28"/>
              </w:rPr>
              <w:t xml:space="preserve">1. </w:t>
            </w:r>
            <w:r w:rsidR="00041616" w:rsidRPr="009C7CB6">
              <w:rPr>
                <w:sz w:val="28"/>
                <w:szCs w:val="28"/>
              </w:rPr>
              <w:t>підвищення рівня військово-патріотичного виховання молоді</w:t>
            </w:r>
            <w:r w:rsidRPr="009C7CB6">
              <w:rPr>
                <w:sz w:val="28"/>
                <w:szCs w:val="28"/>
              </w:rPr>
              <w:t xml:space="preserve"> Червоногригорівської селищної </w:t>
            </w:r>
            <w:r w:rsidR="008B1897">
              <w:rPr>
                <w:sz w:val="28"/>
                <w:szCs w:val="28"/>
              </w:rPr>
              <w:t>ТГ</w:t>
            </w:r>
            <w:r w:rsidR="00041616" w:rsidRPr="009C7CB6">
              <w:rPr>
                <w:sz w:val="28"/>
                <w:szCs w:val="28"/>
              </w:rPr>
              <w:t>;</w:t>
            </w:r>
          </w:p>
          <w:p w:rsidR="00041616" w:rsidRPr="009C7CB6" w:rsidRDefault="008714FD" w:rsidP="00041616">
            <w:pPr>
              <w:pStyle w:val="a4"/>
              <w:jc w:val="both"/>
              <w:rPr>
                <w:sz w:val="28"/>
                <w:szCs w:val="28"/>
              </w:rPr>
            </w:pPr>
            <w:r w:rsidRPr="009C7CB6">
              <w:rPr>
                <w:sz w:val="28"/>
                <w:szCs w:val="28"/>
              </w:rPr>
              <w:t xml:space="preserve">2. </w:t>
            </w:r>
            <w:r w:rsidR="00041616" w:rsidRPr="009C7CB6">
              <w:rPr>
                <w:sz w:val="28"/>
                <w:szCs w:val="28"/>
              </w:rPr>
              <w:t xml:space="preserve">поліпшення роботи з організації  призову громадян на строкову військову службу; </w:t>
            </w:r>
          </w:p>
          <w:p w:rsidR="00041616" w:rsidRPr="00026BF5" w:rsidRDefault="008714FD" w:rsidP="00041616">
            <w:pPr>
              <w:pStyle w:val="a4"/>
              <w:jc w:val="both"/>
              <w:rPr>
                <w:sz w:val="28"/>
                <w:szCs w:val="28"/>
                <w:highlight w:val="red"/>
                <w:lang w:val="ru-RU"/>
              </w:rPr>
            </w:pPr>
            <w:r w:rsidRPr="009C7CB6">
              <w:rPr>
                <w:sz w:val="28"/>
                <w:szCs w:val="28"/>
              </w:rPr>
              <w:t xml:space="preserve">3. </w:t>
            </w:r>
            <w:r w:rsidR="00041616" w:rsidRPr="009C7CB6">
              <w:rPr>
                <w:sz w:val="28"/>
                <w:szCs w:val="28"/>
              </w:rPr>
              <w:t>покращення стану виконання законодавства про військовий обов’язок та військову службу в Україні</w:t>
            </w:r>
            <w:r w:rsidR="00026BF5">
              <w:rPr>
                <w:sz w:val="28"/>
                <w:szCs w:val="28"/>
                <w:lang w:val="ru-RU"/>
              </w:rPr>
              <w:t>.</w:t>
            </w:r>
          </w:p>
        </w:tc>
      </w:tr>
      <w:tr w:rsidR="00041616" w:rsidRPr="009C7CB6" w:rsidTr="009F721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1616" w:rsidRPr="008B1897" w:rsidRDefault="00041616" w:rsidP="00041616">
            <w:pPr>
              <w:jc w:val="center"/>
              <w:rPr>
                <w:sz w:val="28"/>
                <w:szCs w:val="28"/>
              </w:rPr>
            </w:pPr>
            <w:r w:rsidRPr="008B1897">
              <w:rPr>
                <w:sz w:val="28"/>
                <w:szCs w:val="28"/>
              </w:rPr>
              <w:t>11</w:t>
            </w:r>
            <w:r w:rsidR="008B1897" w:rsidRPr="008B1897">
              <w:rPr>
                <w:sz w:val="28"/>
                <w:szCs w:val="28"/>
              </w:rPr>
              <w:t>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1616" w:rsidRPr="009C7CB6" w:rsidRDefault="00041616" w:rsidP="00041616">
            <w:pPr>
              <w:pStyle w:val="a4"/>
              <w:jc w:val="center"/>
              <w:rPr>
                <w:sz w:val="28"/>
                <w:szCs w:val="28"/>
              </w:rPr>
            </w:pPr>
            <w:r w:rsidRPr="009C7CB6">
              <w:rPr>
                <w:sz w:val="28"/>
                <w:szCs w:val="28"/>
              </w:rPr>
              <w:t>Контроль за виконанням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616" w:rsidRPr="009C7CB6" w:rsidRDefault="008714FD" w:rsidP="00D653CA">
            <w:pPr>
              <w:tabs>
                <w:tab w:val="left" w:pos="1800"/>
              </w:tabs>
              <w:ind w:right="-1"/>
              <w:jc w:val="both"/>
              <w:rPr>
                <w:color w:val="000000" w:themeColor="text1"/>
                <w:sz w:val="28"/>
                <w:szCs w:val="28"/>
              </w:rPr>
            </w:pPr>
            <w:r w:rsidRPr="009C7CB6">
              <w:rPr>
                <w:sz w:val="28"/>
                <w:szCs w:val="28"/>
              </w:rPr>
              <w:t>Постійн</w:t>
            </w:r>
            <w:r w:rsidR="00D653CA">
              <w:rPr>
                <w:sz w:val="28"/>
                <w:szCs w:val="28"/>
              </w:rPr>
              <w:t>і</w:t>
            </w:r>
            <w:r w:rsidRPr="009C7CB6">
              <w:rPr>
                <w:sz w:val="28"/>
                <w:szCs w:val="28"/>
              </w:rPr>
              <w:t xml:space="preserve"> комісі</w:t>
            </w:r>
            <w:r w:rsidR="00D653CA">
              <w:rPr>
                <w:sz w:val="28"/>
                <w:szCs w:val="28"/>
              </w:rPr>
              <w:t>ї</w:t>
            </w:r>
            <w:r w:rsidRPr="009C7CB6">
              <w:rPr>
                <w:sz w:val="28"/>
                <w:szCs w:val="28"/>
              </w:rPr>
              <w:t xml:space="preserve"> з питань </w:t>
            </w:r>
            <w:r w:rsidRPr="009C7CB6">
              <w:rPr>
                <w:color w:val="000000" w:themeColor="text1"/>
                <w:sz w:val="28"/>
                <w:szCs w:val="28"/>
              </w:rPr>
              <w:t>фінансів, бюджету, планування соціально-ек</w:t>
            </w:r>
            <w:r w:rsidR="008B1897">
              <w:rPr>
                <w:color w:val="000000" w:themeColor="text1"/>
                <w:sz w:val="28"/>
                <w:szCs w:val="28"/>
              </w:rPr>
              <w:t>ономічного розвитку, інвестицій;</w:t>
            </w:r>
            <w:r w:rsidRPr="009C7CB6">
              <w:rPr>
                <w:color w:val="000000" w:themeColor="text1"/>
                <w:sz w:val="28"/>
                <w:szCs w:val="28"/>
              </w:rPr>
              <w:t xml:space="preserve"> з питань прав людини, законності, депутатської діяльності, етики, ре</w:t>
            </w:r>
            <w:r w:rsidR="007C6690">
              <w:rPr>
                <w:color w:val="000000" w:themeColor="text1"/>
                <w:sz w:val="28"/>
                <w:szCs w:val="28"/>
              </w:rPr>
              <w:t>гламенту та гуманітарних питань</w:t>
            </w:r>
          </w:p>
        </w:tc>
      </w:tr>
    </w:tbl>
    <w:p w:rsidR="00BD408B" w:rsidRPr="009C7CB6" w:rsidRDefault="00BD408B" w:rsidP="00BD408B">
      <w:pPr>
        <w:tabs>
          <w:tab w:val="num" w:pos="-120"/>
        </w:tabs>
        <w:jc w:val="center"/>
        <w:rPr>
          <w:rFonts w:ascii="Century Schoolbook" w:hAnsi="Century Schoolbook"/>
          <w:b/>
          <w:sz w:val="28"/>
          <w:szCs w:val="28"/>
        </w:rPr>
      </w:pPr>
    </w:p>
    <w:p w:rsidR="00BD408B" w:rsidRPr="009C7CB6" w:rsidRDefault="00BD408B" w:rsidP="00BD408B">
      <w:pPr>
        <w:rPr>
          <w:rFonts w:ascii="Century Schoolbook" w:hAnsi="Century Schoolbook"/>
          <w:b/>
          <w:sz w:val="28"/>
          <w:szCs w:val="28"/>
        </w:rPr>
      </w:pPr>
    </w:p>
    <w:p w:rsidR="00BD408B" w:rsidRPr="009C7CB6" w:rsidRDefault="00BD408B" w:rsidP="00BD408B">
      <w:pPr>
        <w:rPr>
          <w:rFonts w:ascii="Century Schoolbook" w:hAnsi="Century Schoolbook"/>
          <w:b/>
          <w:sz w:val="28"/>
          <w:szCs w:val="28"/>
        </w:rPr>
      </w:pPr>
    </w:p>
    <w:p w:rsidR="00BD408B" w:rsidRPr="009C7CB6" w:rsidRDefault="00BD408B" w:rsidP="00BD408B">
      <w:pPr>
        <w:rPr>
          <w:rFonts w:ascii="Century Schoolbook" w:hAnsi="Century Schoolbook"/>
          <w:b/>
          <w:sz w:val="28"/>
          <w:szCs w:val="28"/>
        </w:rPr>
      </w:pPr>
    </w:p>
    <w:p w:rsidR="008B1897" w:rsidRDefault="008B1897" w:rsidP="00BD408B">
      <w:pPr>
        <w:jc w:val="center"/>
        <w:rPr>
          <w:b/>
          <w:sz w:val="28"/>
          <w:szCs w:val="28"/>
        </w:rPr>
      </w:pPr>
    </w:p>
    <w:p w:rsidR="00BD408B" w:rsidRPr="009C7CB6" w:rsidRDefault="00BD408B" w:rsidP="00BD408B">
      <w:pPr>
        <w:jc w:val="center"/>
        <w:rPr>
          <w:b/>
          <w:sz w:val="28"/>
          <w:szCs w:val="28"/>
        </w:rPr>
      </w:pPr>
      <w:r w:rsidRPr="009C7CB6">
        <w:rPr>
          <w:b/>
          <w:sz w:val="28"/>
          <w:szCs w:val="28"/>
        </w:rPr>
        <w:lastRenderedPageBreak/>
        <w:t>І. Загальні положення</w:t>
      </w:r>
    </w:p>
    <w:p w:rsidR="00BD408B" w:rsidRPr="009C7CB6" w:rsidRDefault="00BD408B" w:rsidP="00BD408B">
      <w:pPr>
        <w:jc w:val="center"/>
      </w:pPr>
    </w:p>
    <w:p w:rsidR="00BD408B" w:rsidRPr="009C7CB6" w:rsidRDefault="008714FD" w:rsidP="008B1897">
      <w:pPr>
        <w:tabs>
          <w:tab w:val="left" w:pos="567"/>
        </w:tabs>
        <w:ind w:firstLine="709"/>
        <w:jc w:val="both"/>
        <w:rPr>
          <w:bCs/>
          <w:sz w:val="28"/>
          <w:szCs w:val="28"/>
        </w:rPr>
      </w:pPr>
      <w:r w:rsidRPr="009C7CB6">
        <w:rPr>
          <w:sz w:val="28"/>
          <w:szCs w:val="28"/>
        </w:rPr>
        <w:t>П</w:t>
      </w:r>
      <w:r w:rsidR="00BD408B" w:rsidRPr="009C7CB6">
        <w:rPr>
          <w:sz w:val="28"/>
          <w:szCs w:val="28"/>
        </w:rPr>
        <w:t>рограма сприяння організації призову громадян на строкову військову службу, приписки до призовно</w:t>
      </w:r>
      <w:r w:rsidR="008E0EE2">
        <w:rPr>
          <w:sz w:val="28"/>
          <w:szCs w:val="28"/>
        </w:rPr>
        <w:t>ї дільниці та підготовки юнаків</w:t>
      </w:r>
      <w:r w:rsidR="00BD408B" w:rsidRPr="009C7CB6">
        <w:rPr>
          <w:sz w:val="28"/>
          <w:szCs w:val="28"/>
        </w:rPr>
        <w:t xml:space="preserve"> до військової служби (далі </w:t>
      </w:r>
      <w:r w:rsidR="00CA1230">
        <w:rPr>
          <w:sz w:val="28"/>
          <w:szCs w:val="28"/>
        </w:rPr>
        <w:t>–</w:t>
      </w:r>
      <w:r w:rsidR="00BD408B" w:rsidRPr="009C7CB6">
        <w:rPr>
          <w:sz w:val="28"/>
          <w:szCs w:val="28"/>
        </w:rPr>
        <w:t xml:space="preserve"> Програма) спрямована на поліпшення роботи з питань якісного проведення приписки юнаків, які мешкають</w:t>
      </w:r>
      <w:r w:rsidRPr="009C7CB6">
        <w:rPr>
          <w:sz w:val="28"/>
          <w:szCs w:val="28"/>
        </w:rPr>
        <w:t xml:space="preserve"> на території Червоногригорівської селищної </w:t>
      </w:r>
      <w:r w:rsidR="00CA1230">
        <w:rPr>
          <w:sz w:val="28"/>
          <w:szCs w:val="28"/>
        </w:rPr>
        <w:t>громади</w:t>
      </w:r>
      <w:r w:rsidR="00BD408B" w:rsidRPr="009C7CB6">
        <w:rPr>
          <w:sz w:val="28"/>
          <w:szCs w:val="28"/>
        </w:rPr>
        <w:t xml:space="preserve"> до призов</w:t>
      </w:r>
      <w:r w:rsidR="004E2ED3" w:rsidRPr="009C7CB6">
        <w:rPr>
          <w:sz w:val="28"/>
          <w:szCs w:val="28"/>
        </w:rPr>
        <w:t xml:space="preserve">ної дільниці Нікопольського </w:t>
      </w:r>
      <w:r w:rsidR="00CA1230">
        <w:rPr>
          <w:sz w:val="28"/>
          <w:szCs w:val="28"/>
        </w:rPr>
        <w:t>Р</w:t>
      </w:r>
      <w:r w:rsidR="004E2ED3" w:rsidRPr="009C7CB6">
        <w:rPr>
          <w:sz w:val="28"/>
          <w:szCs w:val="28"/>
        </w:rPr>
        <w:t>ТЦК та СП</w:t>
      </w:r>
      <w:r w:rsidR="00BD408B" w:rsidRPr="009C7CB6">
        <w:rPr>
          <w:sz w:val="28"/>
          <w:szCs w:val="28"/>
        </w:rPr>
        <w:t>, сприяння організації призову громадян на строкову військову службу, а також виконання інших завдань, покладених на місцеві органи вл</w:t>
      </w:r>
      <w:r w:rsidR="004E2ED3" w:rsidRPr="009C7CB6">
        <w:rPr>
          <w:sz w:val="28"/>
          <w:szCs w:val="28"/>
        </w:rPr>
        <w:t xml:space="preserve">ади Конституцією України, </w:t>
      </w:r>
      <w:r w:rsidR="00CA1230">
        <w:rPr>
          <w:sz w:val="28"/>
          <w:szCs w:val="28"/>
        </w:rPr>
        <w:t>з</w:t>
      </w:r>
      <w:r w:rsidR="004E2ED3" w:rsidRPr="009C7CB6">
        <w:rPr>
          <w:sz w:val="28"/>
          <w:szCs w:val="28"/>
        </w:rPr>
        <w:t>акона</w:t>
      </w:r>
      <w:r w:rsidR="00BD408B" w:rsidRPr="009C7CB6">
        <w:rPr>
          <w:sz w:val="28"/>
          <w:szCs w:val="28"/>
        </w:rPr>
        <w:t>м</w:t>
      </w:r>
      <w:r w:rsidR="004E2ED3" w:rsidRPr="009C7CB6">
        <w:rPr>
          <w:sz w:val="28"/>
          <w:szCs w:val="28"/>
        </w:rPr>
        <w:t>и</w:t>
      </w:r>
      <w:r w:rsidR="00BD408B" w:rsidRPr="009C7CB6">
        <w:rPr>
          <w:sz w:val="28"/>
          <w:szCs w:val="28"/>
        </w:rPr>
        <w:t xml:space="preserve"> України </w:t>
      </w:r>
      <w:r w:rsidR="00CA1230">
        <w:rPr>
          <w:sz w:val="28"/>
          <w:szCs w:val="28"/>
        </w:rPr>
        <w:t>«</w:t>
      </w:r>
      <w:r w:rsidR="00BD408B" w:rsidRPr="009C7CB6">
        <w:rPr>
          <w:sz w:val="28"/>
          <w:szCs w:val="28"/>
        </w:rPr>
        <w:t>Про військовий обов</w:t>
      </w:r>
      <w:r w:rsidR="00CA1230">
        <w:rPr>
          <w:sz w:val="28"/>
          <w:szCs w:val="28"/>
        </w:rPr>
        <w:t>’</w:t>
      </w:r>
      <w:r w:rsidR="00BD408B" w:rsidRPr="009C7CB6">
        <w:rPr>
          <w:sz w:val="28"/>
          <w:szCs w:val="28"/>
        </w:rPr>
        <w:t>язок і військову службу</w:t>
      </w:r>
      <w:r w:rsidR="00CA1230">
        <w:rPr>
          <w:sz w:val="28"/>
          <w:szCs w:val="28"/>
        </w:rPr>
        <w:t>»</w:t>
      </w:r>
      <w:r w:rsidR="00BD408B" w:rsidRPr="009C7CB6">
        <w:rPr>
          <w:sz w:val="28"/>
          <w:szCs w:val="28"/>
        </w:rPr>
        <w:t xml:space="preserve">, </w:t>
      </w:r>
      <w:r w:rsidR="00CA1230">
        <w:rPr>
          <w:sz w:val="28"/>
          <w:szCs w:val="28"/>
        </w:rPr>
        <w:t>«</w:t>
      </w:r>
      <w:r w:rsidR="00BD408B" w:rsidRPr="009C7CB6">
        <w:rPr>
          <w:sz w:val="28"/>
          <w:szCs w:val="28"/>
        </w:rPr>
        <w:t>Про оборону України</w:t>
      </w:r>
      <w:r w:rsidR="00CA1230">
        <w:rPr>
          <w:sz w:val="28"/>
          <w:szCs w:val="28"/>
        </w:rPr>
        <w:t>»</w:t>
      </w:r>
      <w:r w:rsidR="00BD408B" w:rsidRPr="009C7CB6">
        <w:rPr>
          <w:sz w:val="28"/>
          <w:szCs w:val="28"/>
        </w:rPr>
        <w:t xml:space="preserve">, Концепцією національно-патріотичного виховання молоді та іншими нормативно-правовими актами України. </w:t>
      </w:r>
    </w:p>
    <w:p w:rsidR="00BD408B" w:rsidRPr="009C7CB6" w:rsidRDefault="00BD408B" w:rsidP="008B1897">
      <w:pPr>
        <w:pStyle w:val="a4"/>
        <w:ind w:firstLine="709"/>
        <w:jc w:val="both"/>
        <w:rPr>
          <w:sz w:val="28"/>
          <w:szCs w:val="28"/>
        </w:rPr>
      </w:pPr>
      <w:r w:rsidRPr="009C7CB6">
        <w:rPr>
          <w:sz w:val="28"/>
          <w:szCs w:val="28"/>
        </w:rPr>
        <w:t xml:space="preserve">Законодавчим підґрунтям розроблення Програми є: </w:t>
      </w:r>
    </w:p>
    <w:p w:rsidR="00BD408B" w:rsidRPr="009C7CB6" w:rsidRDefault="00BD408B" w:rsidP="008B1897">
      <w:pPr>
        <w:pStyle w:val="a4"/>
        <w:ind w:firstLine="709"/>
        <w:jc w:val="both"/>
        <w:rPr>
          <w:sz w:val="28"/>
          <w:szCs w:val="28"/>
        </w:rPr>
      </w:pPr>
      <w:r w:rsidRPr="009C7CB6">
        <w:rPr>
          <w:sz w:val="28"/>
          <w:szCs w:val="28"/>
        </w:rPr>
        <w:t xml:space="preserve">1. Закон України «Про місцеве самоврядування в Україні». </w:t>
      </w:r>
    </w:p>
    <w:p w:rsidR="00BD408B" w:rsidRPr="009C7CB6" w:rsidRDefault="00BD408B" w:rsidP="008B1897">
      <w:pPr>
        <w:pStyle w:val="a4"/>
        <w:ind w:firstLine="709"/>
        <w:jc w:val="both"/>
        <w:rPr>
          <w:sz w:val="28"/>
          <w:szCs w:val="28"/>
        </w:rPr>
      </w:pPr>
      <w:r w:rsidRPr="009C7CB6">
        <w:rPr>
          <w:sz w:val="28"/>
          <w:szCs w:val="28"/>
        </w:rPr>
        <w:t>2. Закон України «Про військовий обов</w:t>
      </w:r>
      <w:r w:rsidR="00CA1230">
        <w:rPr>
          <w:sz w:val="28"/>
          <w:szCs w:val="28"/>
        </w:rPr>
        <w:t>’</w:t>
      </w:r>
      <w:r w:rsidRPr="009C7CB6">
        <w:rPr>
          <w:sz w:val="28"/>
          <w:szCs w:val="28"/>
        </w:rPr>
        <w:t>язок і військову службу».</w:t>
      </w:r>
    </w:p>
    <w:p w:rsidR="00BD408B" w:rsidRPr="009C7CB6" w:rsidRDefault="00BD408B" w:rsidP="008B1897">
      <w:pPr>
        <w:pStyle w:val="a4"/>
        <w:ind w:firstLine="709"/>
        <w:jc w:val="both"/>
        <w:rPr>
          <w:sz w:val="28"/>
          <w:szCs w:val="28"/>
        </w:rPr>
      </w:pPr>
      <w:r w:rsidRPr="009C7CB6">
        <w:rPr>
          <w:sz w:val="28"/>
          <w:szCs w:val="28"/>
        </w:rPr>
        <w:t>3. Закон України «Про оборону України».</w:t>
      </w:r>
    </w:p>
    <w:p w:rsidR="00BD408B" w:rsidRDefault="00BD408B" w:rsidP="00CA1230">
      <w:pPr>
        <w:pStyle w:val="a4"/>
        <w:ind w:firstLine="709"/>
        <w:jc w:val="both"/>
        <w:rPr>
          <w:sz w:val="28"/>
          <w:szCs w:val="28"/>
        </w:rPr>
      </w:pPr>
      <w:r w:rsidRPr="009C7CB6">
        <w:rPr>
          <w:sz w:val="28"/>
          <w:szCs w:val="28"/>
        </w:rPr>
        <w:t>4. Указ Президента України від 25.10.2002 № 948/2002 «Про Концепцію</w:t>
      </w:r>
      <w:r w:rsidR="00CA1230">
        <w:rPr>
          <w:sz w:val="28"/>
          <w:szCs w:val="28"/>
        </w:rPr>
        <w:t xml:space="preserve"> </w:t>
      </w:r>
      <w:r w:rsidRPr="009C7CB6">
        <w:rPr>
          <w:sz w:val="28"/>
          <w:szCs w:val="28"/>
        </w:rPr>
        <w:t>допризовної підготовки і військово-патріотичного виховання молоді».</w:t>
      </w:r>
    </w:p>
    <w:p w:rsidR="00D96831" w:rsidRPr="00D96831" w:rsidRDefault="00D96831" w:rsidP="00CA1230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8E67E2">
        <w:rPr>
          <w:sz w:val="28"/>
          <w:szCs w:val="28"/>
        </w:rPr>
        <w:t xml:space="preserve">Постанова Кабінету Міністрів України від </w:t>
      </w:r>
      <w:r>
        <w:rPr>
          <w:sz w:val="28"/>
          <w:szCs w:val="28"/>
        </w:rPr>
        <w:t>21</w:t>
      </w:r>
      <w:r w:rsidRPr="008E67E2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8E67E2">
        <w:rPr>
          <w:sz w:val="28"/>
          <w:szCs w:val="28"/>
        </w:rPr>
        <w:t>.20</w:t>
      </w:r>
      <w:r>
        <w:rPr>
          <w:sz w:val="28"/>
          <w:szCs w:val="28"/>
        </w:rPr>
        <w:t>0</w:t>
      </w:r>
      <w:r w:rsidRPr="008E67E2">
        <w:rPr>
          <w:sz w:val="28"/>
          <w:szCs w:val="28"/>
        </w:rPr>
        <w:t xml:space="preserve">2 № </w:t>
      </w:r>
      <w:r>
        <w:rPr>
          <w:sz w:val="28"/>
          <w:szCs w:val="28"/>
        </w:rPr>
        <w:t>352 «Про з</w:t>
      </w:r>
      <w:r w:rsidRPr="00D96831">
        <w:rPr>
          <w:sz w:val="28"/>
          <w:szCs w:val="28"/>
          <w:shd w:val="clear" w:color="auto" w:fill="FFFFFF"/>
        </w:rPr>
        <w:t>атверд</w:t>
      </w:r>
      <w:r>
        <w:rPr>
          <w:sz w:val="28"/>
          <w:szCs w:val="28"/>
          <w:shd w:val="clear" w:color="auto" w:fill="FFFFFF"/>
        </w:rPr>
        <w:t xml:space="preserve">ження </w:t>
      </w:r>
      <w:hyperlink r:id="rId8" w:anchor="n13" w:history="1">
        <w:r w:rsidRPr="00D96831">
          <w:rPr>
            <w:rStyle w:val="ac"/>
            <w:color w:val="auto"/>
            <w:sz w:val="28"/>
            <w:szCs w:val="28"/>
            <w:u w:val="none"/>
            <w:shd w:val="clear" w:color="auto" w:fill="FFFFFF"/>
          </w:rPr>
          <w:t>Положення</w:t>
        </w:r>
      </w:hyperlink>
      <w:r w:rsidRPr="00D96831">
        <w:rPr>
          <w:sz w:val="28"/>
          <w:szCs w:val="28"/>
          <w:shd w:val="clear" w:color="auto" w:fill="FFFFFF"/>
        </w:rPr>
        <w:t> про підготовку і проведення призову громадян України на строкову військову службу та прийняття призовників на військову службу за контрактом</w:t>
      </w:r>
      <w:r>
        <w:rPr>
          <w:sz w:val="28"/>
          <w:szCs w:val="28"/>
          <w:shd w:val="clear" w:color="auto" w:fill="FFFFFF"/>
        </w:rPr>
        <w:t>».</w:t>
      </w:r>
    </w:p>
    <w:p w:rsidR="008E67E2" w:rsidRPr="008E67E2" w:rsidRDefault="00D96831" w:rsidP="008B1897">
      <w:pPr>
        <w:pStyle w:val="a4"/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sz w:val="28"/>
          <w:szCs w:val="28"/>
        </w:rPr>
        <w:t>6</w:t>
      </w:r>
      <w:r w:rsidR="00BD408B" w:rsidRPr="008E67E2">
        <w:rPr>
          <w:sz w:val="28"/>
          <w:szCs w:val="28"/>
        </w:rPr>
        <w:t>.</w:t>
      </w:r>
      <w:r w:rsidR="00CA1230" w:rsidRPr="008E67E2">
        <w:rPr>
          <w:sz w:val="28"/>
          <w:szCs w:val="28"/>
        </w:rPr>
        <w:t xml:space="preserve"> </w:t>
      </w:r>
      <w:r w:rsidR="00BD408B" w:rsidRPr="008E67E2">
        <w:rPr>
          <w:sz w:val="28"/>
          <w:szCs w:val="28"/>
        </w:rPr>
        <w:t>Постанова К</w:t>
      </w:r>
      <w:r w:rsidR="00683CFF" w:rsidRPr="008E67E2">
        <w:rPr>
          <w:sz w:val="28"/>
          <w:szCs w:val="28"/>
        </w:rPr>
        <w:t>абінету Міні</w:t>
      </w:r>
      <w:r w:rsidR="00416184" w:rsidRPr="008E67E2">
        <w:rPr>
          <w:sz w:val="28"/>
          <w:szCs w:val="28"/>
        </w:rPr>
        <w:t xml:space="preserve">стрів України від </w:t>
      </w:r>
      <w:r w:rsidR="008E67E2" w:rsidRPr="008E67E2">
        <w:rPr>
          <w:sz w:val="28"/>
          <w:szCs w:val="28"/>
        </w:rPr>
        <w:t>30</w:t>
      </w:r>
      <w:r w:rsidR="00416184" w:rsidRPr="008E67E2">
        <w:rPr>
          <w:sz w:val="28"/>
          <w:szCs w:val="28"/>
        </w:rPr>
        <w:t>.12.20</w:t>
      </w:r>
      <w:r w:rsidR="008E67E2" w:rsidRPr="008E67E2">
        <w:rPr>
          <w:sz w:val="28"/>
          <w:szCs w:val="28"/>
        </w:rPr>
        <w:t>22</w:t>
      </w:r>
      <w:r w:rsidR="00416184" w:rsidRPr="008E67E2">
        <w:rPr>
          <w:sz w:val="28"/>
          <w:szCs w:val="28"/>
        </w:rPr>
        <w:t xml:space="preserve"> № </w:t>
      </w:r>
      <w:r w:rsidR="00683CFF" w:rsidRPr="008E67E2">
        <w:rPr>
          <w:sz w:val="28"/>
          <w:szCs w:val="28"/>
        </w:rPr>
        <w:t>1</w:t>
      </w:r>
      <w:r w:rsidR="008E67E2" w:rsidRPr="008E67E2">
        <w:rPr>
          <w:sz w:val="28"/>
          <w:szCs w:val="28"/>
        </w:rPr>
        <w:t>487</w:t>
      </w:r>
      <w:r w:rsidR="00BD408B" w:rsidRPr="008E67E2">
        <w:rPr>
          <w:sz w:val="28"/>
          <w:szCs w:val="28"/>
        </w:rPr>
        <w:t xml:space="preserve"> </w:t>
      </w:r>
      <w:r w:rsidR="008E67E2">
        <w:rPr>
          <w:sz w:val="28"/>
          <w:szCs w:val="28"/>
        </w:rPr>
        <w:t>«</w:t>
      </w:r>
      <w:r w:rsidR="008E67E2" w:rsidRPr="008E67E2">
        <w:rPr>
          <w:bCs/>
          <w:sz w:val="28"/>
          <w:szCs w:val="28"/>
          <w:shd w:val="clear" w:color="auto" w:fill="FFFFFF"/>
        </w:rPr>
        <w:t>Про затвердження Порядку організації та ведення військового обліку призовників, військовозобов’язаних та резервістів</w:t>
      </w:r>
      <w:r w:rsidR="008E67E2">
        <w:rPr>
          <w:bCs/>
          <w:sz w:val="28"/>
          <w:szCs w:val="28"/>
          <w:shd w:val="clear" w:color="auto" w:fill="FFFFFF"/>
        </w:rPr>
        <w:t>».</w:t>
      </w:r>
    </w:p>
    <w:p w:rsidR="00BD408B" w:rsidRPr="009C7CB6" w:rsidRDefault="00D96831" w:rsidP="008B1897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D408B" w:rsidRPr="009C7CB6">
        <w:rPr>
          <w:sz w:val="28"/>
          <w:szCs w:val="28"/>
        </w:rPr>
        <w:t>. Указ Президента України від 01.05.2014 № 447/2014 «Про заходи щодо підвищення обороноздатності держави».</w:t>
      </w:r>
    </w:p>
    <w:p w:rsidR="00BD408B" w:rsidRPr="009C7CB6" w:rsidRDefault="00BD408B" w:rsidP="00BD408B">
      <w:pPr>
        <w:pStyle w:val="a4"/>
        <w:jc w:val="both"/>
        <w:rPr>
          <w:sz w:val="28"/>
          <w:szCs w:val="28"/>
        </w:rPr>
      </w:pPr>
    </w:p>
    <w:p w:rsidR="00BD408B" w:rsidRPr="009C7CB6" w:rsidRDefault="00BD408B" w:rsidP="00BD408B">
      <w:pPr>
        <w:pStyle w:val="a4"/>
        <w:jc w:val="center"/>
        <w:rPr>
          <w:b/>
          <w:sz w:val="28"/>
          <w:szCs w:val="28"/>
        </w:rPr>
      </w:pPr>
      <w:r w:rsidRPr="009C7CB6">
        <w:rPr>
          <w:b/>
          <w:sz w:val="28"/>
          <w:szCs w:val="28"/>
        </w:rPr>
        <w:t>ІІ. Визначення проблем, на розв</w:t>
      </w:r>
      <w:r w:rsidR="00CA1230">
        <w:rPr>
          <w:b/>
          <w:sz w:val="28"/>
          <w:szCs w:val="28"/>
        </w:rPr>
        <w:t>’</w:t>
      </w:r>
      <w:r w:rsidRPr="009C7CB6">
        <w:rPr>
          <w:b/>
          <w:sz w:val="28"/>
          <w:szCs w:val="28"/>
        </w:rPr>
        <w:t>язання яких спрямована Програма</w:t>
      </w:r>
    </w:p>
    <w:p w:rsidR="00BD408B" w:rsidRPr="009C7CB6" w:rsidRDefault="00BD408B" w:rsidP="00BD408B">
      <w:pPr>
        <w:pStyle w:val="a4"/>
        <w:jc w:val="center"/>
        <w:rPr>
          <w:sz w:val="28"/>
          <w:szCs w:val="28"/>
        </w:rPr>
      </w:pPr>
    </w:p>
    <w:p w:rsidR="00BD408B" w:rsidRPr="009C7CB6" w:rsidRDefault="00BD408B" w:rsidP="008B1897">
      <w:pPr>
        <w:pStyle w:val="a4"/>
        <w:ind w:firstLine="709"/>
        <w:jc w:val="both"/>
        <w:rPr>
          <w:sz w:val="28"/>
          <w:szCs w:val="28"/>
        </w:rPr>
      </w:pPr>
      <w:r w:rsidRPr="009C7CB6">
        <w:rPr>
          <w:sz w:val="28"/>
          <w:szCs w:val="28"/>
        </w:rPr>
        <w:t xml:space="preserve">Програма спрямована на вирішення наступних питань: </w:t>
      </w:r>
    </w:p>
    <w:p w:rsidR="00BD408B" w:rsidRPr="009C7CB6" w:rsidRDefault="00BD408B" w:rsidP="008B1897">
      <w:pPr>
        <w:pStyle w:val="a4"/>
        <w:ind w:firstLine="709"/>
        <w:jc w:val="both"/>
        <w:rPr>
          <w:sz w:val="28"/>
          <w:szCs w:val="28"/>
        </w:rPr>
      </w:pPr>
      <w:r w:rsidRPr="009C7CB6">
        <w:rPr>
          <w:sz w:val="28"/>
          <w:szCs w:val="28"/>
        </w:rPr>
        <w:t>- якісне та своєчасне проведення приписки, призову громадян на строкову військову службу, неухильного виконання законодавства про військовий обов’язок та військову службу в Україні;</w:t>
      </w:r>
    </w:p>
    <w:p w:rsidR="00BD408B" w:rsidRPr="009C7CB6" w:rsidRDefault="00BD408B" w:rsidP="008B1897">
      <w:pPr>
        <w:pStyle w:val="a4"/>
        <w:ind w:firstLine="709"/>
        <w:jc w:val="both"/>
        <w:rPr>
          <w:sz w:val="28"/>
          <w:szCs w:val="28"/>
        </w:rPr>
      </w:pPr>
      <w:r w:rsidRPr="009C7CB6">
        <w:rPr>
          <w:sz w:val="28"/>
          <w:szCs w:val="28"/>
        </w:rPr>
        <w:t xml:space="preserve">- сприяння проведенню </w:t>
      </w:r>
      <w:r w:rsidR="00985221" w:rsidRPr="009C7CB6">
        <w:rPr>
          <w:sz w:val="28"/>
          <w:szCs w:val="28"/>
        </w:rPr>
        <w:t xml:space="preserve">Нікопольським </w:t>
      </w:r>
      <w:r w:rsidR="00CA1230">
        <w:rPr>
          <w:sz w:val="28"/>
          <w:szCs w:val="28"/>
        </w:rPr>
        <w:t>Р</w:t>
      </w:r>
      <w:r w:rsidR="00985221" w:rsidRPr="009C7CB6">
        <w:rPr>
          <w:sz w:val="28"/>
          <w:szCs w:val="28"/>
        </w:rPr>
        <w:t>ТЦК та СП</w:t>
      </w:r>
      <w:r w:rsidRPr="009C7CB6">
        <w:rPr>
          <w:sz w:val="28"/>
          <w:szCs w:val="28"/>
        </w:rPr>
        <w:t xml:space="preserve"> перевірки придатності громадян України до військової служби за станом здоров</w:t>
      </w:r>
      <w:r w:rsidR="00CA1230">
        <w:rPr>
          <w:sz w:val="28"/>
          <w:szCs w:val="28"/>
        </w:rPr>
        <w:t>’</w:t>
      </w:r>
      <w:r w:rsidRPr="009C7CB6">
        <w:rPr>
          <w:sz w:val="28"/>
          <w:szCs w:val="28"/>
        </w:rPr>
        <w:t xml:space="preserve">я, фізичним розвитком, рівнем освіти та моральними і психологічними якостями; </w:t>
      </w:r>
    </w:p>
    <w:p w:rsidR="00BD408B" w:rsidRDefault="00BD408B" w:rsidP="008B1897">
      <w:pPr>
        <w:pStyle w:val="a4"/>
        <w:ind w:firstLine="709"/>
        <w:jc w:val="both"/>
        <w:rPr>
          <w:sz w:val="28"/>
          <w:szCs w:val="28"/>
        </w:rPr>
      </w:pPr>
      <w:r w:rsidRPr="009C7CB6">
        <w:rPr>
          <w:sz w:val="28"/>
          <w:szCs w:val="28"/>
        </w:rPr>
        <w:t>- вдосконалення патріотично-виховної роботи серед молоді, забезпечення її належної організації в навчальних закладах, на підприємствах, в організаціях та за місцем проживання.</w:t>
      </w:r>
    </w:p>
    <w:p w:rsidR="00CA1230" w:rsidRPr="009C7CB6" w:rsidRDefault="00CA1230" w:rsidP="008B1897">
      <w:pPr>
        <w:pStyle w:val="a4"/>
        <w:ind w:firstLine="709"/>
        <w:jc w:val="both"/>
        <w:rPr>
          <w:b/>
          <w:sz w:val="28"/>
          <w:szCs w:val="28"/>
          <w:u w:val="single"/>
        </w:rPr>
      </w:pPr>
    </w:p>
    <w:p w:rsidR="00BD408B" w:rsidRPr="009C7CB6" w:rsidRDefault="00BD408B" w:rsidP="00BD408B">
      <w:pPr>
        <w:pStyle w:val="a4"/>
        <w:jc w:val="center"/>
        <w:rPr>
          <w:b/>
          <w:sz w:val="28"/>
          <w:szCs w:val="28"/>
        </w:rPr>
      </w:pPr>
      <w:r w:rsidRPr="009C7CB6">
        <w:rPr>
          <w:b/>
          <w:sz w:val="28"/>
          <w:szCs w:val="28"/>
        </w:rPr>
        <w:t>ІІІ. Мета Програми</w:t>
      </w:r>
    </w:p>
    <w:p w:rsidR="00BD408B" w:rsidRPr="009C7CB6" w:rsidRDefault="00BD408B" w:rsidP="008B1897">
      <w:pPr>
        <w:pStyle w:val="a4"/>
        <w:ind w:firstLine="709"/>
        <w:jc w:val="both"/>
        <w:rPr>
          <w:sz w:val="28"/>
          <w:szCs w:val="28"/>
        </w:rPr>
      </w:pPr>
      <w:r w:rsidRPr="009C7CB6">
        <w:rPr>
          <w:sz w:val="28"/>
          <w:szCs w:val="28"/>
        </w:rPr>
        <w:lastRenderedPageBreak/>
        <w:t>Основною метою цієї Програми є забезпечення поліпшення роботи з питань сприяння організації призову громадян на строкову військову службу, підготовки молоді до військової служби та проведення якісної приписки юнаків до призовної дільниці з метою взяття їх на облік, визначення кількості та ступеня придатності до військової служби, що дає змогу провести</w:t>
      </w:r>
      <w:r w:rsidR="00BC028D" w:rsidRPr="009C7CB6">
        <w:rPr>
          <w:sz w:val="28"/>
          <w:szCs w:val="28"/>
        </w:rPr>
        <w:t xml:space="preserve"> </w:t>
      </w:r>
      <w:r w:rsidRPr="009C7CB6">
        <w:rPr>
          <w:sz w:val="28"/>
          <w:szCs w:val="28"/>
        </w:rPr>
        <w:t>попередній розподіл призовних ресурсів по видах Збройних Сил України та покращити стан виконання законодавства про військовий обов’язок та військову службу в Україні.</w:t>
      </w:r>
    </w:p>
    <w:p w:rsidR="00BD408B" w:rsidRPr="009C7CB6" w:rsidRDefault="00BD408B" w:rsidP="00BD408B">
      <w:pPr>
        <w:pStyle w:val="a4"/>
        <w:jc w:val="both"/>
        <w:rPr>
          <w:sz w:val="28"/>
          <w:szCs w:val="28"/>
        </w:rPr>
      </w:pPr>
    </w:p>
    <w:p w:rsidR="00BD408B" w:rsidRPr="009C7CB6" w:rsidRDefault="00BD408B" w:rsidP="00BD408B">
      <w:pPr>
        <w:pStyle w:val="a4"/>
        <w:jc w:val="center"/>
        <w:rPr>
          <w:b/>
          <w:sz w:val="28"/>
          <w:szCs w:val="28"/>
        </w:rPr>
      </w:pPr>
      <w:r w:rsidRPr="009C7CB6">
        <w:rPr>
          <w:b/>
          <w:sz w:val="28"/>
          <w:szCs w:val="28"/>
        </w:rPr>
        <w:t>ІV. Шляхи та способи розв</w:t>
      </w:r>
      <w:r w:rsidR="00CA1230">
        <w:rPr>
          <w:b/>
          <w:sz w:val="28"/>
          <w:szCs w:val="28"/>
        </w:rPr>
        <w:t>’</w:t>
      </w:r>
      <w:r w:rsidRPr="009C7CB6">
        <w:rPr>
          <w:b/>
          <w:sz w:val="28"/>
          <w:szCs w:val="28"/>
        </w:rPr>
        <w:t>язання проблеми</w:t>
      </w:r>
    </w:p>
    <w:p w:rsidR="00BD408B" w:rsidRPr="009C7CB6" w:rsidRDefault="00BD408B" w:rsidP="00BD408B">
      <w:pPr>
        <w:pStyle w:val="a4"/>
        <w:jc w:val="center"/>
        <w:rPr>
          <w:sz w:val="28"/>
          <w:szCs w:val="28"/>
        </w:rPr>
      </w:pPr>
    </w:p>
    <w:p w:rsidR="00BD408B" w:rsidRPr="009C7CB6" w:rsidRDefault="00BD408B" w:rsidP="008B1897">
      <w:pPr>
        <w:pStyle w:val="a4"/>
        <w:ind w:firstLine="709"/>
        <w:jc w:val="both"/>
        <w:rPr>
          <w:sz w:val="28"/>
          <w:szCs w:val="28"/>
        </w:rPr>
      </w:pPr>
      <w:r w:rsidRPr="009C7CB6">
        <w:rPr>
          <w:sz w:val="28"/>
          <w:szCs w:val="28"/>
        </w:rPr>
        <w:t>Мета  Програми  буде  досягнута  шляхом  поліпшення організації підготовки</w:t>
      </w:r>
      <w:r w:rsidR="008B1897">
        <w:rPr>
          <w:sz w:val="28"/>
          <w:szCs w:val="28"/>
        </w:rPr>
        <w:t xml:space="preserve"> </w:t>
      </w:r>
      <w:r w:rsidRPr="009C7CB6">
        <w:rPr>
          <w:sz w:val="28"/>
          <w:szCs w:val="28"/>
        </w:rPr>
        <w:t xml:space="preserve">громадян до військової служби, ефективного сприяння проведення приписки та призову на строкову військову службу, а також проведення заходів, направлених на військово-патріотичне виховання молоді. </w:t>
      </w:r>
    </w:p>
    <w:p w:rsidR="00BD408B" w:rsidRPr="009C7CB6" w:rsidRDefault="00BD408B" w:rsidP="00BD408B">
      <w:pPr>
        <w:pStyle w:val="a4"/>
        <w:jc w:val="both"/>
        <w:rPr>
          <w:sz w:val="28"/>
          <w:szCs w:val="28"/>
        </w:rPr>
      </w:pPr>
    </w:p>
    <w:p w:rsidR="00BD408B" w:rsidRPr="009C7CB6" w:rsidRDefault="00BD408B" w:rsidP="00BD408B">
      <w:pPr>
        <w:pStyle w:val="a4"/>
        <w:jc w:val="center"/>
        <w:rPr>
          <w:b/>
          <w:sz w:val="28"/>
          <w:szCs w:val="28"/>
        </w:rPr>
      </w:pPr>
      <w:r w:rsidRPr="009C7CB6">
        <w:rPr>
          <w:b/>
          <w:sz w:val="28"/>
          <w:szCs w:val="28"/>
        </w:rPr>
        <w:t>V. Строки виконання Програми</w:t>
      </w:r>
    </w:p>
    <w:p w:rsidR="00BD408B" w:rsidRPr="009C7CB6" w:rsidRDefault="00BD408B" w:rsidP="00BD408B">
      <w:pPr>
        <w:pStyle w:val="a4"/>
        <w:jc w:val="center"/>
        <w:rPr>
          <w:b/>
          <w:sz w:val="28"/>
          <w:szCs w:val="28"/>
          <w:u w:val="single"/>
        </w:rPr>
      </w:pPr>
    </w:p>
    <w:p w:rsidR="00BD408B" w:rsidRPr="009C7CB6" w:rsidRDefault="00BD408B" w:rsidP="008B1897">
      <w:pPr>
        <w:pStyle w:val="a4"/>
        <w:ind w:firstLine="709"/>
        <w:jc w:val="both"/>
        <w:rPr>
          <w:sz w:val="28"/>
          <w:szCs w:val="28"/>
        </w:rPr>
      </w:pPr>
      <w:r w:rsidRPr="009C7CB6">
        <w:rPr>
          <w:sz w:val="28"/>
          <w:szCs w:val="28"/>
        </w:rPr>
        <w:t xml:space="preserve">Реалізація заходів Програми </w:t>
      </w:r>
      <w:r w:rsidR="00E427B6" w:rsidRPr="009C7CB6">
        <w:rPr>
          <w:sz w:val="28"/>
          <w:szCs w:val="28"/>
        </w:rPr>
        <w:t>розрахована на період 202</w:t>
      </w:r>
      <w:r w:rsidR="00CA1230">
        <w:rPr>
          <w:sz w:val="28"/>
          <w:szCs w:val="28"/>
        </w:rPr>
        <w:t>4</w:t>
      </w:r>
      <w:r w:rsidR="00E427B6" w:rsidRPr="009C7CB6">
        <w:rPr>
          <w:sz w:val="28"/>
          <w:szCs w:val="28"/>
        </w:rPr>
        <w:t>-202</w:t>
      </w:r>
      <w:r w:rsidR="00CA1230">
        <w:rPr>
          <w:sz w:val="28"/>
          <w:szCs w:val="28"/>
        </w:rPr>
        <w:t>5</w:t>
      </w:r>
      <w:r w:rsidR="00E427B6" w:rsidRPr="009C7CB6">
        <w:rPr>
          <w:sz w:val="28"/>
          <w:szCs w:val="28"/>
        </w:rPr>
        <w:t xml:space="preserve"> роки</w:t>
      </w:r>
      <w:r w:rsidRPr="009C7CB6">
        <w:rPr>
          <w:sz w:val="28"/>
          <w:szCs w:val="28"/>
        </w:rPr>
        <w:t>.</w:t>
      </w:r>
    </w:p>
    <w:p w:rsidR="00BD408B" w:rsidRPr="009C7CB6" w:rsidRDefault="00BD408B" w:rsidP="00BD408B">
      <w:pPr>
        <w:pStyle w:val="a4"/>
        <w:jc w:val="both"/>
        <w:rPr>
          <w:sz w:val="28"/>
          <w:szCs w:val="28"/>
        </w:rPr>
      </w:pPr>
    </w:p>
    <w:p w:rsidR="00BD408B" w:rsidRPr="009C7CB6" w:rsidRDefault="00BD408B" w:rsidP="00BD408B">
      <w:pPr>
        <w:ind w:firstLine="567"/>
        <w:jc w:val="center"/>
        <w:rPr>
          <w:b/>
          <w:sz w:val="28"/>
          <w:szCs w:val="28"/>
        </w:rPr>
      </w:pPr>
      <w:r w:rsidRPr="009C7CB6">
        <w:rPr>
          <w:b/>
          <w:sz w:val="28"/>
          <w:szCs w:val="28"/>
        </w:rPr>
        <w:t>VI. Перелік завдань і заходів Програми</w:t>
      </w:r>
    </w:p>
    <w:p w:rsidR="00BD408B" w:rsidRPr="009C7CB6" w:rsidRDefault="00BD408B" w:rsidP="00BD408B">
      <w:pPr>
        <w:ind w:firstLine="567"/>
        <w:jc w:val="both"/>
        <w:rPr>
          <w:b/>
          <w:sz w:val="28"/>
          <w:szCs w:val="28"/>
        </w:rPr>
      </w:pPr>
    </w:p>
    <w:p w:rsidR="00BD408B" w:rsidRPr="009C7CB6" w:rsidRDefault="00BD408B" w:rsidP="008B1897">
      <w:pPr>
        <w:ind w:firstLine="709"/>
        <w:jc w:val="both"/>
        <w:rPr>
          <w:sz w:val="28"/>
          <w:szCs w:val="28"/>
        </w:rPr>
      </w:pPr>
      <w:r w:rsidRPr="009C7CB6">
        <w:rPr>
          <w:sz w:val="28"/>
          <w:szCs w:val="28"/>
        </w:rPr>
        <w:t>Прийняття Програми передбачає реалізацію відповідних завдань та заходів за умов стабільного фінансування та матеріального забезпечення (додаток 1).</w:t>
      </w:r>
    </w:p>
    <w:p w:rsidR="00BD408B" w:rsidRPr="009C7CB6" w:rsidRDefault="00BD408B" w:rsidP="00BD408B">
      <w:pPr>
        <w:ind w:firstLine="567"/>
        <w:jc w:val="both"/>
        <w:rPr>
          <w:sz w:val="28"/>
          <w:szCs w:val="28"/>
        </w:rPr>
      </w:pPr>
    </w:p>
    <w:p w:rsidR="00BD408B" w:rsidRPr="009C7CB6" w:rsidRDefault="00BD408B" w:rsidP="00BD408B">
      <w:pPr>
        <w:ind w:firstLine="567"/>
        <w:jc w:val="center"/>
        <w:rPr>
          <w:b/>
          <w:sz w:val="28"/>
          <w:szCs w:val="28"/>
        </w:rPr>
      </w:pPr>
      <w:r w:rsidRPr="009C7CB6">
        <w:rPr>
          <w:b/>
          <w:sz w:val="28"/>
          <w:szCs w:val="28"/>
        </w:rPr>
        <w:t>VIІ. Ресурсне забезпечення Програми</w:t>
      </w:r>
    </w:p>
    <w:p w:rsidR="00BD408B" w:rsidRPr="009C7CB6" w:rsidRDefault="00BD408B" w:rsidP="00BD408B">
      <w:pPr>
        <w:ind w:firstLine="567"/>
        <w:jc w:val="center"/>
        <w:rPr>
          <w:b/>
          <w:sz w:val="28"/>
          <w:szCs w:val="28"/>
        </w:rPr>
      </w:pPr>
    </w:p>
    <w:p w:rsidR="00BD408B" w:rsidRPr="009C7CB6" w:rsidRDefault="00BD408B" w:rsidP="008B1897">
      <w:pPr>
        <w:ind w:firstLine="709"/>
        <w:jc w:val="both"/>
        <w:rPr>
          <w:sz w:val="28"/>
          <w:szCs w:val="28"/>
        </w:rPr>
      </w:pPr>
      <w:r w:rsidRPr="009C7CB6">
        <w:rPr>
          <w:sz w:val="28"/>
          <w:szCs w:val="28"/>
        </w:rPr>
        <w:t xml:space="preserve">Фінансування Програми здійснюється відповідно до законодавства та за </w:t>
      </w:r>
      <w:r w:rsidR="00985221" w:rsidRPr="009C7CB6">
        <w:rPr>
          <w:sz w:val="28"/>
          <w:szCs w:val="28"/>
        </w:rPr>
        <w:t>рахунок коштів місцевого</w:t>
      </w:r>
      <w:r w:rsidRPr="009C7CB6">
        <w:rPr>
          <w:sz w:val="28"/>
          <w:szCs w:val="28"/>
        </w:rPr>
        <w:t xml:space="preserve"> бюджету (додаток 2).</w:t>
      </w:r>
    </w:p>
    <w:p w:rsidR="00BD408B" w:rsidRPr="009C7CB6" w:rsidRDefault="00BD408B" w:rsidP="008B1897">
      <w:pPr>
        <w:ind w:firstLine="709"/>
        <w:jc w:val="both"/>
        <w:rPr>
          <w:sz w:val="28"/>
          <w:szCs w:val="28"/>
        </w:rPr>
      </w:pPr>
      <w:r w:rsidRPr="009C7CB6">
        <w:rPr>
          <w:sz w:val="28"/>
          <w:szCs w:val="28"/>
        </w:rPr>
        <w:t>Обсяг необхідних для реалізації Програми коштів і перелік додаткових заходів за необхідності будуть уточнюватися з урахуванням аналізу отриманих результатів, бюджетних можливостей і встановлених пріоритетів шляхом внесення на ро</w:t>
      </w:r>
      <w:r w:rsidR="003A44CF">
        <w:rPr>
          <w:sz w:val="28"/>
          <w:szCs w:val="28"/>
        </w:rPr>
        <w:t>згляд Червоногригорівської селищної ради</w:t>
      </w:r>
      <w:r w:rsidRPr="009C7CB6">
        <w:rPr>
          <w:sz w:val="28"/>
          <w:szCs w:val="28"/>
        </w:rPr>
        <w:t>.</w:t>
      </w:r>
    </w:p>
    <w:p w:rsidR="00BD408B" w:rsidRPr="009C7CB6" w:rsidRDefault="00BD408B" w:rsidP="008E0EE2">
      <w:pPr>
        <w:pStyle w:val="a3"/>
        <w:tabs>
          <w:tab w:val="center" w:pos="4626"/>
          <w:tab w:val="left" w:pos="8628"/>
        </w:tabs>
        <w:spacing w:before="0" w:after="0"/>
        <w:ind w:firstLine="567"/>
        <w:jc w:val="center"/>
        <w:rPr>
          <w:b/>
          <w:sz w:val="28"/>
          <w:szCs w:val="28"/>
          <w:lang w:val="uk-UA"/>
        </w:rPr>
      </w:pPr>
      <w:r w:rsidRPr="009C7CB6">
        <w:rPr>
          <w:b/>
          <w:sz w:val="28"/>
          <w:szCs w:val="28"/>
          <w:lang w:val="uk-UA"/>
        </w:rPr>
        <w:t>VIІІ. Контроль за виконанням Програми</w:t>
      </w:r>
    </w:p>
    <w:p w:rsidR="00BD408B" w:rsidRPr="009C7CB6" w:rsidRDefault="00BD408B" w:rsidP="008B1897">
      <w:pPr>
        <w:pStyle w:val="a4"/>
        <w:ind w:firstLine="709"/>
        <w:jc w:val="both"/>
        <w:rPr>
          <w:sz w:val="28"/>
          <w:szCs w:val="28"/>
        </w:rPr>
      </w:pPr>
      <w:r w:rsidRPr="009C7CB6">
        <w:rPr>
          <w:sz w:val="28"/>
          <w:szCs w:val="28"/>
        </w:rPr>
        <w:t xml:space="preserve">Виконавцями Програми є </w:t>
      </w:r>
      <w:r w:rsidR="00E427B6" w:rsidRPr="009C7CB6">
        <w:rPr>
          <w:sz w:val="28"/>
          <w:szCs w:val="28"/>
        </w:rPr>
        <w:t>Червоногригорівська селищна рада</w:t>
      </w:r>
      <w:r w:rsidR="003A44CF">
        <w:rPr>
          <w:sz w:val="28"/>
          <w:szCs w:val="28"/>
        </w:rPr>
        <w:t xml:space="preserve">, інспектори </w:t>
      </w:r>
      <w:r w:rsidR="00CA1230">
        <w:rPr>
          <w:sz w:val="28"/>
          <w:szCs w:val="28"/>
        </w:rPr>
        <w:t>з військового обліку</w:t>
      </w:r>
      <w:r w:rsidR="00E427B6" w:rsidRPr="009C7CB6">
        <w:rPr>
          <w:sz w:val="28"/>
          <w:szCs w:val="28"/>
        </w:rPr>
        <w:t>.</w:t>
      </w:r>
    </w:p>
    <w:p w:rsidR="00BD408B" w:rsidRPr="009C7CB6" w:rsidRDefault="00BD408B" w:rsidP="008B1897">
      <w:pPr>
        <w:pStyle w:val="a4"/>
        <w:ind w:firstLine="709"/>
        <w:jc w:val="both"/>
        <w:rPr>
          <w:sz w:val="28"/>
          <w:szCs w:val="28"/>
        </w:rPr>
      </w:pPr>
      <w:r w:rsidRPr="009C7CB6">
        <w:rPr>
          <w:sz w:val="28"/>
          <w:szCs w:val="28"/>
        </w:rPr>
        <w:t>Співвиконавц</w:t>
      </w:r>
      <w:r w:rsidR="004D180B">
        <w:rPr>
          <w:sz w:val="28"/>
          <w:szCs w:val="28"/>
          <w:lang w:val="ru-RU"/>
        </w:rPr>
        <w:t>е</w:t>
      </w:r>
      <w:r w:rsidR="003A44CF">
        <w:rPr>
          <w:sz w:val="28"/>
          <w:szCs w:val="28"/>
        </w:rPr>
        <w:t xml:space="preserve">м є Нікопольський </w:t>
      </w:r>
      <w:r w:rsidR="00CA1230">
        <w:rPr>
          <w:sz w:val="28"/>
          <w:szCs w:val="28"/>
        </w:rPr>
        <w:t>Р</w:t>
      </w:r>
      <w:r w:rsidR="005555CD" w:rsidRPr="009C7CB6">
        <w:rPr>
          <w:sz w:val="28"/>
          <w:szCs w:val="28"/>
        </w:rPr>
        <w:t>ТЦК та СП</w:t>
      </w:r>
      <w:r w:rsidR="00E427B6" w:rsidRPr="009C7CB6">
        <w:rPr>
          <w:sz w:val="28"/>
          <w:szCs w:val="28"/>
        </w:rPr>
        <w:t>.</w:t>
      </w:r>
    </w:p>
    <w:p w:rsidR="00BD408B" w:rsidRPr="009C7CB6" w:rsidRDefault="008E0EE2" w:rsidP="008B1897">
      <w:pPr>
        <w:pStyle w:val="a4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Контроль </w:t>
      </w:r>
      <w:r w:rsidR="00BD408B" w:rsidRPr="009C7CB6">
        <w:rPr>
          <w:rFonts w:eastAsia="Calibri"/>
          <w:sz w:val="28"/>
          <w:szCs w:val="28"/>
        </w:rPr>
        <w:t>за</w:t>
      </w:r>
      <w:r>
        <w:rPr>
          <w:rFonts w:eastAsia="Calibri"/>
          <w:sz w:val="28"/>
          <w:szCs w:val="28"/>
        </w:rPr>
        <w:t xml:space="preserve"> виконанням заходів та завдань Програми, </w:t>
      </w:r>
      <w:r w:rsidR="00BD408B" w:rsidRPr="009C7CB6">
        <w:rPr>
          <w:rFonts w:eastAsia="Calibri"/>
          <w:sz w:val="28"/>
          <w:szCs w:val="28"/>
        </w:rPr>
        <w:t>ефективним</w:t>
      </w:r>
      <w:r>
        <w:rPr>
          <w:rFonts w:eastAsia="Calibri"/>
          <w:sz w:val="28"/>
          <w:szCs w:val="28"/>
        </w:rPr>
        <w:t xml:space="preserve"> </w:t>
      </w:r>
      <w:r w:rsidR="00BD408B" w:rsidRPr="009C7CB6">
        <w:rPr>
          <w:rFonts w:eastAsia="Calibri"/>
          <w:sz w:val="28"/>
          <w:szCs w:val="28"/>
        </w:rPr>
        <w:t xml:space="preserve">використанням коштів здійснює </w:t>
      </w:r>
      <w:r w:rsidR="003A44CF">
        <w:rPr>
          <w:sz w:val="28"/>
          <w:szCs w:val="28"/>
        </w:rPr>
        <w:t>п</w:t>
      </w:r>
      <w:r w:rsidR="003A44CF" w:rsidRPr="009C7CB6">
        <w:rPr>
          <w:sz w:val="28"/>
          <w:szCs w:val="28"/>
        </w:rPr>
        <w:t xml:space="preserve">остійна комісія з питань </w:t>
      </w:r>
      <w:r w:rsidR="003A44CF" w:rsidRPr="009C7CB6">
        <w:rPr>
          <w:color w:val="000000" w:themeColor="text1"/>
          <w:sz w:val="28"/>
          <w:szCs w:val="28"/>
        </w:rPr>
        <w:t xml:space="preserve">фінансів, бюджету, </w:t>
      </w:r>
      <w:r w:rsidR="003A44CF" w:rsidRPr="009C7CB6">
        <w:rPr>
          <w:color w:val="000000" w:themeColor="text1"/>
          <w:sz w:val="28"/>
          <w:szCs w:val="28"/>
        </w:rPr>
        <w:lastRenderedPageBreak/>
        <w:t>планування</w:t>
      </w:r>
      <w:r w:rsidR="00CA1230">
        <w:rPr>
          <w:color w:val="000000" w:themeColor="text1"/>
          <w:sz w:val="28"/>
          <w:szCs w:val="28"/>
        </w:rPr>
        <w:t>,</w:t>
      </w:r>
      <w:r w:rsidR="003A44CF" w:rsidRPr="009C7CB6">
        <w:rPr>
          <w:color w:val="000000" w:themeColor="text1"/>
          <w:sz w:val="28"/>
          <w:szCs w:val="28"/>
        </w:rPr>
        <w:t xml:space="preserve"> соціально-ек</w:t>
      </w:r>
      <w:r w:rsidR="00CA1230">
        <w:rPr>
          <w:color w:val="000000" w:themeColor="text1"/>
          <w:sz w:val="28"/>
          <w:szCs w:val="28"/>
        </w:rPr>
        <w:t>ономічного розвитку, інвестицій;</w:t>
      </w:r>
      <w:r w:rsidR="003A44CF" w:rsidRPr="009C7CB6">
        <w:rPr>
          <w:color w:val="000000" w:themeColor="text1"/>
          <w:sz w:val="28"/>
          <w:szCs w:val="28"/>
        </w:rPr>
        <w:t xml:space="preserve"> з питань прав людини, законності, депутатської діяльності, етики, регламенту та гуманітарних питань.</w:t>
      </w:r>
    </w:p>
    <w:p w:rsidR="00BD408B" w:rsidRPr="00CA1230" w:rsidRDefault="00BD408B" w:rsidP="008E0EE2">
      <w:pPr>
        <w:ind w:firstLine="567"/>
        <w:jc w:val="both"/>
        <w:rPr>
          <w:b/>
          <w:sz w:val="28"/>
          <w:szCs w:val="28"/>
        </w:rPr>
      </w:pPr>
    </w:p>
    <w:p w:rsidR="00BD408B" w:rsidRPr="009C7CB6" w:rsidRDefault="00BD408B" w:rsidP="008E0EE2">
      <w:pPr>
        <w:ind w:firstLine="567"/>
        <w:jc w:val="center"/>
        <w:rPr>
          <w:b/>
          <w:sz w:val="28"/>
          <w:szCs w:val="28"/>
        </w:rPr>
      </w:pPr>
      <w:r w:rsidRPr="009C7CB6">
        <w:rPr>
          <w:b/>
          <w:sz w:val="28"/>
          <w:szCs w:val="28"/>
        </w:rPr>
        <w:t>ІХ. Очікувані результати виконання Програми</w:t>
      </w:r>
    </w:p>
    <w:p w:rsidR="00BD408B" w:rsidRPr="009C7CB6" w:rsidRDefault="00BD408B" w:rsidP="008B1897">
      <w:pPr>
        <w:ind w:firstLine="709"/>
        <w:rPr>
          <w:sz w:val="28"/>
          <w:szCs w:val="28"/>
        </w:rPr>
      </w:pPr>
      <w:r w:rsidRPr="009C7CB6">
        <w:rPr>
          <w:sz w:val="28"/>
          <w:szCs w:val="28"/>
        </w:rPr>
        <w:t xml:space="preserve">Виконання Програми дасть змогу: </w:t>
      </w:r>
    </w:p>
    <w:p w:rsidR="00FC6ADC" w:rsidRPr="009C7CB6" w:rsidRDefault="00BD408B" w:rsidP="008B1897">
      <w:pPr>
        <w:ind w:firstLine="709"/>
        <w:jc w:val="both"/>
        <w:rPr>
          <w:sz w:val="28"/>
          <w:szCs w:val="28"/>
        </w:rPr>
      </w:pPr>
      <w:r w:rsidRPr="009C7CB6">
        <w:rPr>
          <w:sz w:val="28"/>
          <w:szCs w:val="28"/>
        </w:rPr>
        <w:t>- підвищити рівень військово-патріотичног</w:t>
      </w:r>
      <w:r w:rsidR="00FC6ADC" w:rsidRPr="009C7CB6">
        <w:rPr>
          <w:sz w:val="28"/>
          <w:szCs w:val="28"/>
        </w:rPr>
        <w:t>о виховання молоді</w:t>
      </w:r>
      <w:r w:rsidRPr="009C7CB6">
        <w:rPr>
          <w:sz w:val="28"/>
          <w:szCs w:val="28"/>
        </w:rPr>
        <w:t>;</w:t>
      </w:r>
    </w:p>
    <w:p w:rsidR="00BD408B" w:rsidRPr="009C7CB6" w:rsidRDefault="00BD408B" w:rsidP="008B1897">
      <w:pPr>
        <w:ind w:firstLine="709"/>
        <w:jc w:val="both"/>
        <w:rPr>
          <w:sz w:val="28"/>
          <w:szCs w:val="28"/>
        </w:rPr>
      </w:pPr>
      <w:r w:rsidRPr="009C7CB6">
        <w:rPr>
          <w:sz w:val="28"/>
          <w:szCs w:val="28"/>
        </w:rPr>
        <w:t>- поліпшити роботу з організації призову громадян на строкову військову службу та покращити стан виконання законодавства про військовий обов’язок</w:t>
      </w:r>
      <w:r w:rsidR="009A0D0C" w:rsidRPr="009C7CB6">
        <w:rPr>
          <w:sz w:val="28"/>
          <w:szCs w:val="28"/>
        </w:rPr>
        <w:t xml:space="preserve"> та військову службу в Україні. </w:t>
      </w:r>
    </w:p>
    <w:p w:rsidR="00BD408B" w:rsidRPr="000B733A" w:rsidRDefault="00BD408B" w:rsidP="00BD408B">
      <w:pPr>
        <w:tabs>
          <w:tab w:val="num" w:pos="-120"/>
        </w:tabs>
        <w:rPr>
          <w:b/>
          <w:sz w:val="28"/>
          <w:szCs w:val="28"/>
        </w:rPr>
      </w:pPr>
    </w:p>
    <w:p w:rsidR="00BD408B" w:rsidRPr="009C7CB6" w:rsidRDefault="00BD408B" w:rsidP="00BD408B">
      <w:pPr>
        <w:tabs>
          <w:tab w:val="num" w:pos="-120"/>
        </w:tabs>
        <w:jc w:val="center"/>
        <w:rPr>
          <w:b/>
          <w:sz w:val="28"/>
          <w:szCs w:val="28"/>
        </w:rPr>
      </w:pPr>
      <w:r w:rsidRPr="009C7CB6">
        <w:rPr>
          <w:b/>
          <w:sz w:val="28"/>
          <w:szCs w:val="28"/>
        </w:rPr>
        <w:t>Х. Звітність про хід виконання Програми</w:t>
      </w:r>
    </w:p>
    <w:p w:rsidR="00BD408B" w:rsidRPr="009C7CB6" w:rsidRDefault="00BD408B" w:rsidP="00BD408B">
      <w:pPr>
        <w:tabs>
          <w:tab w:val="num" w:pos="-120"/>
        </w:tabs>
        <w:jc w:val="center"/>
        <w:rPr>
          <w:b/>
          <w:sz w:val="28"/>
          <w:szCs w:val="28"/>
        </w:rPr>
      </w:pPr>
    </w:p>
    <w:p w:rsidR="00BD408B" w:rsidRPr="009C7CB6" w:rsidRDefault="00BD408B" w:rsidP="008B1897">
      <w:pPr>
        <w:tabs>
          <w:tab w:val="num" w:pos="426"/>
        </w:tabs>
        <w:ind w:firstLine="709"/>
        <w:jc w:val="both"/>
        <w:rPr>
          <w:sz w:val="28"/>
          <w:szCs w:val="28"/>
        </w:rPr>
      </w:pPr>
      <w:r w:rsidRPr="009C7CB6">
        <w:rPr>
          <w:sz w:val="28"/>
          <w:szCs w:val="28"/>
        </w:rPr>
        <w:t>Звітування про хід вик</w:t>
      </w:r>
      <w:r w:rsidR="00E427B6" w:rsidRPr="009C7CB6">
        <w:rPr>
          <w:sz w:val="28"/>
          <w:szCs w:val="28"/>
        </w:rPr>
        <w:t>онання Програми відбувається</w:t>
      </w:r>
      <w:r w:rsidR="00FC6ADC" w:rsidRPr="009C7CB6">
        <w:rPr>
          <w:sz w:val="28"/>
          <w:szCs w:val="28"/>
        </w:rPr>
        <w:t xml:space="preserve"> два</w:t>
      </w:r>
      <w:r w:rsidRPr="009C7CB6">
        <w:rPr>
          <w:sz w:val="28"/>
          <w:szCs w:val="28"/>
        </w:rPr>
        <w:t xml:space="preserve"> </w:t>
      </w:r>
      <w:r w:rsidR="00E427B6" w:rsidRPr="009C7CB6">
        <w:rPr>
          <w:sz w:val="28"/>
          <w:szCs w:val="28"/>
        </w:rPr>
        <w:t>раз</w:t>
      </w:r>
      <w:r w:rsidR="00FC6ADC" w:rsidRPr="009C7CB6">
        <w:rPr>
          <w:sz w:val="28"/>
          <w:szCs w:val="28"/>
        </w:rPr>
        <w:t>и</w:t>
      </w:r>
      <w:r w:rsidRPr="009C7CB6">
        <w:rPr>
          <w:sz w:val="28"/>
          <w:szCs w:val="28"/>
        </w:rPr>
        <w:t xml:space="preserve"> на рік, після</w:t>
      </w:r>
    </w:p>
    <w:p w:rsidR="00BD408B" w:rsidRPr="009C7CB6" w:rsidRDefault="00FC6ADC" w:rsidP="00CA1230">
      <w:pPr>
        <w:tabs>
          <w:tab w:val="num" w:pos="426"/>
        </w:tabs>
        <w:jc w:val="both"/>
        <w:rPr>
          <w:sz w:val="28"/>
          <w:szCs w:val="28"/>
        </w:rPr>
      </w:pPr>
      <w:r w:rsidRPr="009C7CB6">
        <w:rPr>
          <w:sz w:val="28"/>
          <w:szCs w:val="28"/>
        </w:rPr>
        <w:t>закінчення</w:t>
      </w:r>
      <w:r w:rsidR="00BD408B" w:rsidRPr="009C7CB6">
        <w:rPr>
          <w:sz w:val="28"/>
          <w:szCs w:val="28"/>
        </w:rPr>
        <w:t xml:space="preserve"> весняного і осіннього призову на строкову військову службу до лав Збройних Сил України, до 15 числа місяця, що настає за звітним пе</w:t>
      </w:r>
      <w:r w:rsidR="002D3899" w:rsidRPr="009C7CB6">
        <w:rPr>
          <w:sz w:val="28"/>
          <w:szCs w:val="28"/>
        </w:rPr>
        <w:t>ріодом</w:t>
      </w:r>
      <w:r w:rsidR="003A44CF">
        <w:rPr>
          <w:sz w:val="28"/>
          <w:szCs w:val="28"/>
        </w:rPr>
        <w:t>.</w:t>
      </w:r>
      <w:r w:rsidR="002D3899" w:rsidRPr="009C7CB6">
        <w:rPr>
          <w:sz w:val="28"/>
          <w:szCs w:val="28"/>
        </w:rPr>
        <w:t xml:space="preserve"> </w:t>
      </w:r>
    </w:p>
    <w:p w:rsidR="00BD408B" w:rsidRPr="009C7CB6" w:rsidRDefault="00BD408B" w:rsidP="008B1897">
      <w:pPr>
        <w:tabs>
          <w:tab w:val="num" w:pos="426"/>
        </w:tabs>
        <w:ind w:firstLine="709"/>
        <w:rPr>
          <w:sz w:val="28"/>
          <w:szCs w:val="28"/>
        </w:rPr>
      </w:pPr>
      <w:r w:rsidRPr="009C7CB6">
        <w:rPr>
          <w:sz w:val="28"/>
          <w:szCs w:val="28"/>
        </w:rPr>
        <w:t>По закінченню терміну реалізації Програми розробник звітує про виконання</w:t>
      </w:r>
    </w:p>
    <w:p w:rsidR="00BD408B" w:rsidRPr="009C7CB6" w:rsidRDefault="00AA5DC3" w:rsidP="000B733A">
      <w:pPr>
        <w:tabs>
          <w:tab w:val="num" w:pos="426"/>
        </w:tabs>
        <w:rPr>
          <w:sz w:val="28"/>
          <w:szCs w:val="28"/>
        </w:rPr>
      </w:pPr>
      <w:r w:rsidRPr="009C7CB6">
        <w:rPr>
          <w:sz w:val="28"/>
          <w:szCs w:val="28"/>
        </w:rPr>
        <w:t>Програми</w:t>
      </w:r>
      <w:r w:rsidR="002D3899" w:rsidRPr="009C7CB6">
        <w:rPr>
          <w:sz w:val="28"/>
          <w:szCs w:val="28"/>
        </w:rPr>
        <w:t xml:space="preserve"> перед </w:t>
      </w:r>
      <w:r w:rsidR="003A44CF">
        <w:rPr>
          <w:sz w:val="28"/>
          <w:szCs w:val="28"/>
        </w:rPr>
        <w:t xml:space="preserve">селищною </w:t>
      </w:r>
      <w:r w:rsidR="007641E7" w:rsidRPr="009C7CB6">
        <w:rPr>
          <w:sz w:val="28"/>
          <w:szCs w:val="28"/>
        </w:rPr>
        <w:t>радою</w:t>
      </w:r>
      <w:r w:rsidR="00BD408B" w:rsidRPr="009C7CB6">
        <w:rPr>
          <w:sz w:val="28"/>
          <w:szCs w:val="28"/>
        </w:rPr>
        <w:t>.</w:t>
      </w:r>
    </w:p>
    <w:p w:rsidR="00BD408B" w:rsidRPr="009C7CB6" w:rsidRDefault="00BD408B" w:rsidP="00BD408B">
      <w:pPr>
        <w:pStyle w:val="a4"/>
        <w:jc w:val="both"/>
        <w:rPr>
          <w:sz w:val="28"/>
          <w:szCs w:val="28"/>
        </w:rPr>
      </w:pPr>
    </w:p>
    <w:p w:rsidR="00BD408B" w:rsidRDefault="00BD408B" w:rsidP="00BD408B">
      <w:pPr>
        <w:pStyle w:val="a4"/>
        <w:rPr>
          <w:b/>
          <w:sz w:val="28"/>
          <w:szCs w:val="28"/>
        </w:rPr>
      </w:pPr>
    </w:p>
    <w:p w:rsidR="00BD2888" w:rsidRPr="00BD2888" w:rsidRDefault="00BD2888" w:rsidP="00BD2888">
      <w:pPr>
        <w:tabs>
          <w:tab w:val="num" w:pos="-120"/>
          <w:tab w:val="left" w:pos="0"/>
        </w:tabs>
        <w:jc w:val="both"/>
        <w:rPr>
          <w:sz w:val="28"/>
          <w:szCs w:val="28"/>
        </w:rPr>
      </w:pPr>
      <w:r w:rsidRPr="00BD2888">
        <w:rPr>
          <w:sz w:val="28"/>
          <w:szCs w:val="28"/>
        </w:rPr>
        <w:t>Додатк</w:t>
      </w:r>
      <w:r>
        <w:rPr>
          <w:sz w:val="28"/>
          <w:szCs w:val="28"/>
        </w:rPr>
        <w:t>и</w:t>
      </w:r>
      <w:r w:rsidRPr="00BD2888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BD2888">
        <w:rPr>
          <w:sz w:val="28"/>
          <w:szCs w:val="28"/>
        </w:rPr>
        <w:t>- Перелік завдань і заходів програми сприяння організації призову на строкову військову службу, приписки до призовної дільниці та підготовки юнаків до військової служби на 202</w:t>
      </w:r>
      <w:r w:rsidR="00670B1B">
        <w:rPr>
          <w:sz w:val="28"/>
          <w:szCs w:val="28"/>
        </w:rPr>
        <w:t>4</w:t>
      </w:r>
      <w:r w:rsidRPr="00BD2888">
        <w:rPr>
          <w:sz w:val="28"/>
          <w:szCs w:val="28"/>
        </w:rPr>
        <w:t>-202</w:t>
      </w:r>
      <w:r w:rsidR="00670B1B">
        <w:rPr>
          <w:sz w:val="28"/>
          <w:szCs w:val="28"/>
        </w:rPr>
        <w:t>5</w:t>
      </w:r>
      <w:r w:rsidRPr="00BD2888">
        <w:rPr>
          <w:sz w:val="28"/>
          <w:szCs w:val="28"/>
        </w:rPr>
        <w:t xml:space="preserve"> роки (додаток 1);</w:t>
      </w:r>
    </w:p>
    <w:p w:rsidR="00BD2888" w:rsidRPr="00BD2888" w:rsidRDefault="00BD2888" w:rsidP="00BD2888">
      <w:pPr>
        <w:ind w:firstLine="1134"/>
        <w:jc w:val="both"/>
        <w:rPr>
          <w:sz w:val="28"/>
          <w:szCs w:val="28"/>
        </w:rPr>
      </w:pPr>
      <w:r w:rsidRPr="00BD2888">
        <w:rPr>
          <w:sz w:val="28"/>
          <w:szCs w:val="28"/>
        </w:rPr>
        <w:t>- Ресурсне забезпечення програми сприяння організації призову громадян на строкову військову службу, приписки до призовної дільниці та підготовки юнаків до військової служби на 202</w:t>
      </w:r>
      <w:r w:rsidR="00670B1B">
        <w:rPr>
          <w:sz w:val="28"/>
          <w:szCs w:val="28"/>
        </w:rPr>
        <w:t>4</w:t>
      </w:r>
      <w:r w:rsidRPr="00BD2888">
        <w:rPr>
          <w:sz w:val="28"/>
          <w:szCs w:val="28"/>
        </w:rPr>
        <w:t>-202</w:t>
      </w:r>
      <w:r w:rsidR="00670B1B">
        <w:rPr>
          <w:sz w:val="28"/>
          <w:szCs w:val="28"/>
        </w:rPr>
        <w:t>5</w:t>
      </w:r>
      <w:r w:rsidRPr="00BD2888">
        <w:rPr>
          <w:sz w:val="28"/>
          <w:szCs w:val="28"/>
        </w:rPr>
        <w:t xml:space="preserve"> роки (додаток 2).</w:t>
      </w:r>
    </w:p>
    <w:p w:rsidR="00BD2888" w:rsidRDefault="00BD2888" w:rsidP="00BD2888">
      <w:pPr>
        <w:tabs>
          <w:tab w:val="num" w:pos="-120"/>
          <w:tab w:val="left" w:pos="0"/>
        </w:tabs>
        <w:jc w:val="both"/>
        <w:rPr>
          <w:b/>
          <w:sz w:val="28"/>
          <w:szCs w:val="28"/>
          <w:lang w:eastAsia="zh-CN"/>
        </w:rPr>
      </w:pPr>
    </w:p>
    <w:p w:rsidR="00BD2888" w:rsidRPr="00BD2888" w:rsidRDefault="00BD2888" w:rsidP="00BD408B">
      <w:pPr>
        <w:pStyle w:val="a4"/>
        <w:rPr>
          <w:sz w:val="28"/>
          <w:szCs w:val="28"/>
        </w:rPr>
      </w:pPr>
    </w:p>
    <w:p w:rsidR="00BD408B" w:rsidRPr="009C7CB6" w:rsidRDefault="00BD408B" w:rsidP="00BD408B">
      <w:pPr>
        <w:pStyle w:val="a4"/>
        <w:rPr>
          <w:b/>
          <w:sz w:val="28"/>
          <w:szCs w:val="28"/>
        </w:rPr>
      </w:pPr>
    </w:p>
    <w:p w:rsidR="00BD408B" w:rsidRPr="009C7CB6" w:rsidRDefault="00BD2888" w:rsidP="00BD408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D408B" w:rsidRPr="009C7CB6" w:rsidRDefault="00BD408B" w:rsidP="00BD408B">
      <w:pPr>
        <w:tabs>
          <w:tab w:val="left" w:pos="3540"/>
        </w:tabs>
        <w:rPr>
          <w:sz w:val="28"/>
          <w:szCs w:val="28"/>
        </w:rPr>
      </w:pPr>
    </w:p>
    <w:p w:rsidR="00AD2272" w:rsidRDefault="00AD2272"/>
    <w:p w:rsidR="00F6493C" w:rsidRDefault="00F6493C"/>
    <w:p w:rsidR="00F6493C" w:rsidRDefault="00F6493C"/>
    <w:p w:rsidR="00F6493C" w:rsidRDefault="00F6493C"/>
    <w:p w:rsidR="00F6493C" w:rsidRDefault="00F6493C"/>
    <w:p w:rsidR="00F6493C" w:rsidRDefault="00F6493C"/>
    <w:p w:rsidR="00F6493C" w:rsidRDefault="00F6493C"/>
    <w:p w:rsidR="00F6493C" w:rsidRDefault="00F6493C"/>
    <w:p w:rsidR="00F6493C" w:rsidRDefault="00F6493C"/>
    <w:p w:rsidR="00F6493C" w:rsidRDefault="00F6493C"/>
    <w:p w:rsidR="00F6493C" w:rsidRDefault="00F6493C"/>
    <w:p w:rsidR="00F6493C" w:rsidRDefault="00F6493C"/>
    <w:p w:rsidR="00F6493C" w:rsidRDefault="00F6493C"/>
    <w:p w:rsidR="00F6493C" w:rsidRDefault="00F6493C"/>
    <w:p w:rsidR="00F6493C" w:rsidRDefault="00F6493C"/>
    <w:p w:rsidR="00F6493C" w:rsidRDefault="00F6493C"/>
    <w:p w:rsidR="00F6493C" w:rsidRDefault="00F6493C">
      <w:pPr>
        <w:sectPr w:rsidR="00F6493C" w:rsidSect="00AC6D88">
          <w:headerReference w:type="default" r:id="rId9"/>
          <w:pgSz w:w="12240" w:h="15840"/>
          <w:pgMar w:top="1134" w:right="567" w:bottom="1134" w:left="1701" w:header="720" w:footer="720" w:gutter="0"/>
          <w:cols w:space="720"/>
          <w:titlePg/>
          <w:docGrid w:linePitch="600" w:charSpace="40960"/>
        </w:sectPr>
      </w:pPr>
    </w:p>
    <w:p w:rsidR="00F6493C" w:rsidRDefault="00F6493C" w:rsidP="00F6493C">
      <w:pPr>
        <w:ind w:firstLine="10632"/>
        <w:rPr>
          <w:sz w:val="28"/>
          <w:szCs w:val="28"/>
        </w:rPr>
      </w:pPr>
      <w:r w:rsidRPr="000D1142">
        <w:rPr>
          <w:sz w:val="28"/>
          <w:szCs w:val="28"/>
        </w:rPr>
        <w:lastRenderedPageBreak/>
        <w:t>Додаток 1 до</w:t>
      </w:r>
      <w:r>
        <w:rPr>
          <w:sz w:val="28"/>
          <w:szCs w:val="28"/>
        </w:rPr>
        <w:t xml:space="preserve"> Програми</w:t>
      </w:r>
    </w:p>
    <w:p w:rsidR="00F6493C" w:rsidRDefault="00F6493C" w:rsidP="00F6493C">
      <w:pPr>
        <w:ind w:firstLine="10632"/>
        <w:rPr>
          <w:sz w:val="28"/>
          <w:szCs w:val="28"/>
        </w:rPr>
      </w:pPr>
      <w:r>
        <w:rPr>
          <w:sz w:val="28"/>
          <w:szCs w:val="28"/>
        </w:rPr>
        <w:t xml:space="preserve">сприяння організації призову </w:t>
      </w:r>
    </w:p>
    <w:p w:rsidR="00F6493C" w:rsidRDefault="00F6493C" w:rsidP="00F6493C">
      <w:pPr>
        <w:ind w:firstLine="10632"/>
        <w:rPr>
          <w:sz w:val="28"/>
          <w:szCs w:val="28"/>
        </w:rPr>
      </w:pPr>
      <w:r>
        <w:rPr>
          <w:sz w:val="28"/>
          <w:szCs w:val="28"/>
        </w:rPr>
        <w:t xml:space="preserve">громадян на строкову службу, </w:t>
      </w:r>
    </w:p>
    <w:p w:rsidR="00F6493C" w:rsidRDefault="00F6493C" w:rsidP="00F6493C">
      <w:pPr>
        <w:ind w:firstLine="10632"/>
        <w:rPr>
          <w:sz w:val="28"/>
          <w:szCs w:val="28"/>
        </w:rPr>
      </w:pPr>
      <w:r>
        <w:rPr>
          <w:sz w:val="28"/>
          <w:szCs w:val="28"/>
        </w:rPr>
        <w:t xml:space="preserve">приписки до призовної дільниці та </w:t>
      </w:r>
    </w:p>
    <w:p w:rsidR="00F6493C" w:rsidRDefault="00F6493C" w:rsidP="00F6493C">
      <w:pPr>
        <w:ind w:firstLine="10632"/>
        <w:rPr>
          <w:sz w:val="28"/>
          <w:szCs w:val="28"/>
        </w:rPr>
      </w:pPr>
      <w:r>
        <w:rPr>
          <w:sz w:val="28"/>
          <w:szCs w:val="28"/>
        </w:rPr>
        <w:t xml:space="preserve">підготовки юнаків до військової </w:t>
      </w:r>
    </w:p>
    <w:p w:rsidR="00F6493C" w:rsidRPr="000D1142" w:rsidRDefault="00F6493C" w:rsidP="00F6493C">
      <w:pPr>
        <w:ind w:firstLine="10632"/>
        <w:rPr>
          <w:sz w:val="28"/>
          <w:szCs w:val="28"/>
        </w:rPr>
      </w:pPr>
      <w:r>
        <w:rPr>
          <w:sz w:val="28"/>
          <w:szCs w:val="28"/>
        </w:rPr>
        <w:t xml:space="preserve">служби на 2024-2025 роки </w:t>
      </w:r>
    </w:p>
    <w:p w:rsidR="00F6493C" w:rsidRPr="000D1142" w:rsidRDefault="00F6493C" w:rsidP="00F6493C">
      <w:pPr>
        <w:rPr>
          <w:sz w:val="24"/>
          <w:szCs w:val="24"/>
        </w:rPr>
      </w:pPr>
    </w:p>
    <w:p w:rsidR="00F6493C" w:rsidRDefault="00F6493C" w:rsidP="00F6493C">
      <w:pPr>
        <w:ind w:left="14034" w:hanging="3261"/>
        <w:jc w:val="center"/>
        <w:rPr>
          <w:sz w:val="24"/>
          <w:szCs w:val="24"/>
        </w:rPr>
      </w:pPr>
    </w:p>
    <w:p w:rsidR="00F6493C" w:rsidRPr="000D1142" w:rsidRDefault="00F6493C" w:rsidP="00F6493C">
      <w:pPr>
        <w:tabs>
          <w:tab w:val="left" w:pos="9639"/>
        </w:tabs>
        <w:ind w:left="13041" w:hanging="2268"/>
        <w:rPr>
          <w:sz w:val="22"/>
          <w:szCs w:val="22"/>
        </w:rPr>
      </w:pPr>
    </w:p>
    <w:p w:rsidR="00F6493C" w:rsidRPr="000D1142" w:rsidRDefault="00F6493C" w:rsidP="00F6493C">
      <w:pPr>
        <w:ind w:firstLine="709"/>
        <w:jc w:val="center"/>
        <w:rPr>
          <w:b/>
          <w:sz w:val="28"/>
          <w:szCs w:val="28"/>
        </w:rPr>
      </w:pPr>
      <w:r w:rsidRPr="000D1142">
        <w:rPr>
          <w:b/>
          <w:sz w:val="28"/>
          <w:szCs w:val="28"/>
        </w:rPr>
        <w:t xml:space="preserve">ПЕРЕЛІК  </w:t>
      </w:r>
    </w:p>
    <w:p w:rsidR="00F6493C" w:rsidRDefault="00F6493C" w:rsidP="00F6493C">
      <w:pPr>
        <w:numPr>
          <w:ilvl w:val="0"/>
          <w:numId w:val="3"/>
        </w:numPr>
        <w:tabs>
          <w:tab w:val="num" w:pos="-120"/>
          <w:tab w:val="left" w:pos="0"/>
        </w:tabs>
        <w:spacing w:line="240" w:lineRule="atLeast"/>
        <w:ind w:left="0" w:firstLine="0"/>
        <w:contextualSpacing/>
        <w:jc w:val="center"/>
        <w:rPr>
          <w:b/>
          <w:sz w:val="28"/>
          <w:szCs w:val="28"/>
          <w:lang w:eastAsia="zh-CN"/>
        </w:rPr>
      </w:pPr>
      <w:r w:rsidRPr="000D1142">
        <w:rPr>
          <w:b/>
          <w:sz w:val="28"/>
          <w:szCs w:val="28"/>
        </w:rPr>
        <w:t xml:space="preserve">завдань і заходів програми </w:t>
      </w:r>
      <w:r>
        <w:rPr>
          <w:b/>
          <w:sz w:val="28"/>
          <w:szCs w:val="28"/>
        </w:rPr>
        <w:t>сприяння організації призову на строкову військову службу, приписки до призовної дільниці та підготовки юнаків до військової служби на 2024-2025 роки</w:t>
      </w:r>
    </w:p>
    <w:p w:rsidR="00F6493C" w:rsidRPr="000D1142" w:rsidRDefault="00F6493C" w:rsidP="00F6493C">
      <w:pPr>
        <w:ind w:firstLine="709"/>
        <w:rPr>
          <w:rFonts w:ascii="Century Schoolbook" w:hAnsi="Century Schoolbook"/>
          <w:b/>
          <w:sz w:val="26"/>
          <w:szCs w:val="26"/>
        </w:rPr>
      </w:pPr>
    </w:p>
    <w:tbl>
      <w:tblPr>
        <w:tblW w:w="151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8"/>
        <w:gridCol w:w="4254"/>
        <w:gridCol w:w="2118"/>
        <w:gridCol w:w="1276"/>
        <w:gridCol w:w="1701"/>
        <w:gridCol w:w="709"/>
        <w:gridCol w:w="850"/>
        <w:gridCol w:w="992"/>
        <w:gridCol w:w="1560"/>
      </w:tblGrid>
      <w:tr w:rsidR="00F6493C" w:rsidRPr="000D1142" w:rsidTr="001E06CA">
        <w:trPr>
          <w:cantSplit/>
          <w:trHeight w:val="591"/>
        </w:trPr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spacing w:line="204" w:lineRule="auto"/>
              <w:jc w:val="center"/>
              <w:rPr>
                <w:b/>
              </w:rPr>
            </w:pPr>
            <w:r w:rsidRPr="000D1142">
              <w:rPr>
                <w:b/>
              </w:rPr>
              <w:t>Назва напряму діяльності (пріоритетні завдання)</w:t>
            </w:r>
          </w:p>
        </w:tc>
        <w:tc>
          <w:tcPr>
            <w:tcW w:w="4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spacing w:line="204" w:lineRule="auto"/>
              <w:jc w:val="center"/>
              <w:rPr>
                <w:b/>
              </w:rPr>
            </w:pPr>
            <w:r w:rsidRPr="000D1142">
              <w:rPr>
                <w:b/>
              </w:rPr>
              <w:t>Зміст заходів програми з виконання завдання</w:t>
            </w:r>
          </w:p>
        </w:tc>
        <w:tc>
          <w:tcPr>
            <w:tcW w:w="2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spacing w:line="204" w:lineRule="auto"/>
              <w:jc w:val="center"/>
              <w:rPr>
                <w:b/>
              </w:rPr>
            </w:pPr>
            <w:r w:rsidRPr="000D1142">
              <w:rPr>
                <w:b/>
              </w:rPr>
              <w:t>Відповідальні за виконання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spacing w:line="204" w:lineRule="auto"/>
              <w:ind w:left="-111" w:right="-108"/>
              <w:jc w:val="center"/>
              <w:rPr>
                <w:b/>
              </w:rPr>
            </w:pPr>
            <w:r w:rsidRPr="000D1142">
              <w:rPr>
                <w:b/>
              </w:rPr>
              <w:t>Строк виконання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</w:tcBorders>
          </w:tcPr>
          <w:p w:rsidR="00F6493C" w:rsidRPr="000D1142" w:rsidRDefault="00F6493C" w:rsidP="001E06CA">
            <w:pPr>
              <w:snapToGrid w:val="0"/>
              <w:spacing w:line="204" w:lineRule="auto"/>
              <w:ind w:right="-108"/>
              <w:jc w:val="center"/>
              <w:rPr>
                <w:b/>
              </w:rPr>
            </w:pPr>
            <w:r w:rsidRPr="000D1142">
              <w:rPr>
                <w:b/>
              </w:rPr>
              <w:t>Орієнтовні обсяги фінансування за роками виконання, (тис. грн..)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spacing w:line="204" w:lineRule="auto"/>
              <w:ind w:left="-108" w:right="-108"/>
              <w:jc w:val="center"/>
            </w:pPr>
            <w:r w:rsidRPr="000D1142">
              <w:rPr>
                <w:b/>
                <w:sz w:val="18"/>
                <w:szCs w:val="18"/>
              </w:rPr>
              <w:t>Очікуваний результат виконання заходу, у тому числі за роками виконання</w:t>
            </w:r>
            <w:r w:rsidRPr="000D1142">
              <w:rPr>
                <w:b/>
              </w:rPr>
              <w:t xml:space="preserve"> </w:t>
            </w:r>
          </w:p>
        </w:tc>
      </w:tr>
      <w:tr w:rsidR="00F6493C" w:rsidRPr="000D1142" w:rsidTr="001E06CA">
        <w:trPr>
          <w:cantSplit/>
          <w:trHeight w:val="178"/>
        </w:trPr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spacing w:line="204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spacing w:line="204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spacing w:line="204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spacing w:line="204" w:lineRule="auto"/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spacing w:line="204" w:lineRule="auto"/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spacing w:line="204" w:lineRule="auto"/>
              <w:ind w:left="-108" w:right="-108"/>
              <w:jc w:val="center"/>
              <w:rPr>
                <w:b/>
              </w:rPr>
            </w:pPr>
            <w:r w:rsidRPr="000D1142">
              <w:rPr>
                <w:b/>
              </w:rPr>
              <w:t>Всього</w:t>
            </w:r>
          </w:p>
          <w:p w:rsidR="00F6493C" w:rsidRPr="000D1142" w:rsidRDefault="00F6493C" w:rsidP="001E06CA">
            <w:pPr>
              <w:snapToGrid w:val="0"/>
              <w:spacing w:line="204" w:lineRule="auto"/>
              <w:ind w:left="-108" w:right="-108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93C" w:rsidRPr="000D1142" w:rsidRDefault="00F6493C" w:rsidP="001E06CA">
            <w:pPr>
              <w:snapToGrid w:val="0"/>
              <w:spacing w:line="204" w:lineRule="auto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493C" w:rsidRPr="00315783" w:rsidRDefault="00F6493C" w:rsidP="001E06CA">
            <w:pPr>
              <w:snapToGrid w:val="0"/>
              <w:spacing w:line="204" w:lineRule="auto"/>
              <w:ind w:left="-108" w:right="-108"/>
              <w:jc w:val="center"/>
              <w:rPr>
                <w:b/>
                <w:lang w:val="ru-RU"/>
              </w:rPr>
            </w:pPr>
            <w:r>
              <w:rPr>
                <w:b/>
              </w:rPr>
              <w:t>202</w:t>
            </w:r>
            <w:r>
              <w:rPr>
                <w:b/>
                <w:lang w:val="ru-RU"/>
              </w:rPr>
              <w:t>5</w:t>
            </w:r>
          </w:p>
          <w:p w:rsidR="00F6493C" w:rsidRPr="00CE7D80" w:rsidRDefault="00F6493C" w:rsidP="001E06CA">
            <w:pPr>
              <w:snapToGrid w:val="0"/>
              <w:spacing w:line="204" w:lineRule="auto"/>
              <w:ind w:left="-108" w:right="-108"/>
              <w:jc w:val="center"/>
              <w:rPr>
                <w:b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spacing w:line="204" w:lineRule="auto"/>
              <w:jc w:val="center"/>
              <w:rPr>
                <w:b/>
              </w:rPr>
            </w:pPr>
          </w:p>
        </w:tc>
      </w:tr>
      <w:tr w:rsidR="00F6493C" w:rsidRPr="000D1142" w:rsidTr="001E06CA">
        <w:trPr>
          <w:cantSplit/>
          <w:trHeight w:val="247"/>
        </w:trPr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1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2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493C" w:rsidRPr="00CE7D80" w:rsidRDefault="00F6493C" w:rsidP="001E06CA">
            <w:pPr>
              <w:snapToGrid w:val="0"/>
              <w:jc w:val="center"/>
              <w:rPr>
                <w:b/>
                <w:szCs w:val="22"/>
              </w:rPr>
            </w:pPr>
            <w:r w:rsidRPr="000D1142">
              <w:rPr>
                <w:szCs w:val="22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center"/>
            </w:pPr>
            <w:r w:rsidRPr="000D1142">
              <w:t>10</w:t>
            </w:r>
          </w:p>
        </w:tc>
      </w:tr>
      <w:tr w:rsidR="00F6493C" w:rsidRPr="000D1142" w:rsidTr="001E06CA">
        <w:trPr>
          <w:trHeight w:val="347"/>
        </w:trPr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ind w:right="-110"/>
              <w:rPr>
                <w:bCs/>
                <w:iCs/>
              </w:rPr>
            </w:pPr>
            <w:r w:rsidRPr="000D1142">
              <w:rPr>
                <w:bCs/>
                <w:iCs/>
              </w:rPr>
              <w:t>1</w:t>
            </w:r>
            <w:r w:rsidRPr="000D1142">
              <w:t>. Військово-патріотичне виховання молоді та підготовка молоді до служби в Збройних Силах України</w:t>
            </w:r>
          </w:p>
          <w:p w:rsidR="00F6493C" w:rsidRPr="000D1142" w:rsidRDefault="00F6493C" w:rsidP="001E06CA">
            <w:pPr>
              <w:ind w:right="-110"/>
              <w:rPr>
                <w:bCs/>
                <w:iCs/>
              </w:rPr>
            </w:pPr>
          </w:p>
        </w:tc>
        <w:tc>
          <w:tcPr>
            <w:tcW w:w="425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ind w:left="33" w:right="-108"/>
              <w:rPr>
                <w:color w:val="FF6600"/>
              </w:rPr>
            </w:pPr>
            <w:r w:rsidRPr="000D1142">
              <w:t>1.1 Проведення інформаційно-роз'яснювальної роботи серед молоді щодо необхідності виконання свого обов'язку, передбаченого Конституцією України, виховання національної свідомості на героїко-патріотичних традиціях минулого України, формування в свідомості юнаків необхідності захисту держави</w:t>
            </w:r>
          </w:p>
        </w:tc>
        <w:tc>
          <w:tcPr>
            <w:tcW w:w="21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</w:pPr>
            <w:r w:rsidRPr="000D1142">
              <w:t xml:space="preserve">Нікопольський </w:t>
            </w:r>
            <w:r>
              <w:t>Р</w:t>
            </w:r>
            <w:r w:rsidRPr="000D1142">
              <w:t>ТЦК та СП, Червоногригорівська селищна рада</w:t>
            </w:r>
            <w:r>
              <w:rPr>
                <w:lang w:val="ru-RU"/>
              </w:rPr>
              <w:t xml:space="preserve">, </w:t>
            </w:r>
            <w:r>
              <w:t>інспектори з</w:t>
            </w:r>
            <w:r>
              <w:rPr>
                <w:lang w:val="ru-RU"/>
              </w:rPr>
              <w:t xml:space="preserve"> військового обліку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6493C" w:rsidRDefault="00F6493C" w:rsidP="001E06CA">
            <w:pPr>
              <w:ind w:left="-138" w:right="-108"/>
              <w:jc w:val="center"/>
              <w:rPr>
                <w:rFonts w:eastAsia="Calibri"/>
              </w:rPr>
            </w:pPr>
          </w:p>
          <w:p w:rsidR="00F6493C" w:rsidRDefault="00F6493C" w:rsidP="001E06CA">
            <w:pPr>
              <w:ind w:left="-138" w:right="-108"/>
              <w:jc w:val="center"/>
              <w:rPr>
                <w:rFonts w:eastAsia="Calibri"/>
              </w:rPr>
            </w:pPr>
          </w:p>
          <w:p w:rsidR="00F6493C" w:rsidRDefault="00F6493C" w:rsidP="001E06CA">
            <w:pPr>
              <w:ind w:left="-138" w:right="-108"/>
              <w:jc w:val="center"/>
              <w:rPr>
                <w:rFonts w:eastAsia="Calibri"/>
              </w:rPr>
            </w:pPr>
          </w:p>
          <w:p w:rsidR="00F6493C" w:rsidRPr="000D1142" w:rsidRDefault="00F6493C" w:rsidP="001E06CA">
            <w:pPr>
              <w:ind w:left="-138" w:right="-108"/>
              <w:jc w:val="center"/>
              <w:rPr>
                <w:szCs w:val="22"/>
              </w:rPr>
            </w:pPr>
            <w:r w:rsidRPr="00514588">
              <w:rPr>
                <w:rFonts w:eastAsia="Calibri"/>
              </w:rPr>
              <w:t>2024-2025 рр.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ind w:left="-108" w:right="-108"/>
              <w:jc w:val="center"/>
              <w:rPr>
                <w:szCs w:val="22"/>
              </w:rPr>
            </w:pPr>
            <w:r w:rsidRPr="000D1142">
              <w:rPr>
                <w:sz w:val="16"/>
                <w:szCs w:val="16"/>
              </w:rPr>
              <w:t>Загальний обсяг, у т.ч.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493C" w:rsidRPr="00CE7D80" w:rsidRDefault="00F6493C" w:rsidP="001E06CA">
            <w:pPr>
              <w:snapToGrid w:val="0"/>
              <w:jc w:val="center"/>
              <w:rPr>
                <w:b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r w:rsidRPr="000D1142">
              <w:t xml:space="preserve">Підвищення рівня військово-патріотичного виховання молоді. </w:t>
            </w:r>
          </w:p>
        </w:tc>
      </w:tr>
      <w:tr w:rsidR="00F6493C" w:rsidRPr="000D1142" w:rsidTr="001E06CA">
        <w:tc>
          <w:tcPr>
            <w:tcW w:w="170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ind w:firstLine="720"/>
              <w:jc w:val="both"/>
              <w:rPr>
                <w:bCs/>
                <w:iCs/>
                <w:color w:val="FF0000"/>
              </w:rPr>
            </w:pPr>
          </w:p>
        </w:tc>
        <w:tc>
          <w:tcPr>
            <w:tcW w:w="425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</w:pPr>
          </w:p>
        </w:tc>
        <w:tc>
          <w:tcPr>
            <w:tcW w:w="21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ind w:left="-79" w:right="-108"/>
              <w:jc w:val="center"/>
              <w:rPr>
                <w:szCs w:val="22"/>
              </w:rPr>
            </w:pPr>
            <w:r w:rsidRPr="000D1142">
              <w:rPr>
                <w:sz w:val="16"/>
                <w:szCs w:val="16"/>
              </w:rPr>
              <w:t>Державний  бюджет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-</w:t>
            </w: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6493C" w:rsidRPr="000D1142" w:rsidRDefault="00F6493C" w:rsidP="001E06CA"/>
        </w:tc>
      </w:tr>
      <w:tr w:rsidR="00F6493C" w:rsidRPr="000D1142" w:rsidTr="001E06CA">
        <w:tc>
          <w:tcPr>
            <w:tcW w:w="170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ind w:firstLine="720"/>
              <w:jc w:val="both"/>
              <w:rPr>
                <w:bCs/>
                <w:iCs/>
                <w:color w:val="FF0000"/>
              </w:rPr>
            </w:pPr>
          </w:p>
        </w:tc>
        <w:tc>
          <w:tcPr>
            <w:tcW w:w="425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</w:pPr>
          </w:p>
        </w:tc>
        <w:tc>
          <w:tcPr>
            <w:tcW w:w="21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ind w:right="-108"/>
              <w:jc w:val="center"/>
              <w:rPr>
                <w:szCs w:val="22"/>
              </w:rPr>
            </w:pPr>
            <w:r w:rsidRPr="000D1142">
              <w:rPr>
                <w:sz w:val="16"/>
                <w:szCs w:val="16"/>
              </w:rPr>
              <w:t>Обласний бюджет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-</w:t>
            </w: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6493C" w:rsidRPr="000D1142" w:rsidRDefault="00F6493C" w:rsidP="001E06CA"/>
        </w:tc>
      </w:tr>
      <w:tr w:rsidR="00F6493C" w:rsidRPr="000D1142" w:rsidTr="001E06CA">
        <w:tc>
          <w:tcPr>
            <w:tcW w:w="170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ind w:firstLine="720"/>
              <w:jc w:val="both"/>
              <w:rPr>
                <w:bCs/>
                <w:iCs/>
                <w:color w:val="FF0000"/>
              </w:rPr>
            </w:pPr>
          </w:p>
        </w:tc>
        <w:tc>
          <w:tcPr>
            <w:tcW w:w="425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</w:pPr>
          </w:p>
        </w:tc>
        <w:tc>
          <w:tcPr>
            <w:tcW w:w="21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 w:val="16"/>
                <w:szCs w:val="16"/>
              </w:rPr>
              <w:t>Місцевий бюджет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-</w:t>
            </w: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6493C" w:rsidRPr="000D1142" w:rsidRDefault="00F6493C" w:rsidP="001E06CA"/>
        </w:tc>
      </w:tr>
      <w:tr w:rsidR="00F6493C" w:rsidRPr="000D1142" w:rsidTr="001E06CA">
        <w:trPr>
          <w:trHeight w:val="179"/>
        </w:trPr>
        <w:tc>
          <w:tcPr>
            <w:tcW w:w="170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ind w:firstLine="720"/>
              <w:jc w:val="both"/>
              <w:rPr>
                <w:bCs/>
                <w:iCs/>
                <w:color w:val="FF0000"/>
              </w:rPr>
            </w:pPr>
          </w:p>
        </w:tc>
        <w:tc>
          <w:tcPr>
            <w:tcW w:w="425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</w:pPr>
          </w:p>
        </w:tc>
        <w:tc>
          <w:tcPr>
            <w:tcW w:w="21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 w:val="16"/>
                <w:szCs w:val="16"/>
              </w:rPr>
              <w:t>Інші джерела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-</w:t>
            </w: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493C" w:rsidRPr="000D1142" w:rsidRDefault="00F6493C" w:rsidP="001E06CA"/>
        </w:tc>
      </w:tr>
      <w:tr w:rsidR="00F6493C" w:rsidRPr="000D1142" w:rsidTr="001E06CA">
        <w:tc>
          <w:tcPr>
            <w:tcW w:w="170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ind w:firstLine="720"/>
              <w:jc w:val="both"/>
              <w:rPr>
                <w:bCs/>
                <w:iCs/>
                <w:color w:val="FF0000"/>
              </w:rPr>
            </w:pPr>
          </w:p>
        </w:tc>
        <w:tc>
          <w:tcPr>
            <w:tcW w:w="425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r w:rsidRPr="000D1142">
              <w:t>1.2. Проведення роз'яснювальної роботи сер</w:t>
            </w:r>
            <w:r>
              <w:t>ед молоді в навчальних закладах</w:t>
            </w:r>
            <w:r>
              <w:rPr>
                <w:lang w:val="ru-RU"/>
              </w:rPr>
              <w:t xml:space="preserve"> та</w:t>
            </w:r>
            <w:r w:rsidRPr="000D1142">
              <w:t xml:space="preserve"> організаціях щодо відповідальності за ухилення від служби у ЗСУ</w:t>
            </w:r>
          </w:p>
          <w:p w:rsidR="00F6493C" w:rsidRPr="000D1142" w:rsidRDefault="00F6493C" w:rsidP="001E06CA">
            <w:pPr>
              <w:snapToGrid w:val="0"/>
            </w:pPr>
          </w:p>
        </w:tc>
        <w:tc>
          <w:tcPr>
            <w:tcW w:w="21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6493C" w:rsidRPr="00F64B0E" w:rsidRDefault="00F6493C" w:rsidP="001E06CA">
            <w:pPr>
              <w:snapToGrid w:val="0"/>
            </w:pPr>
            <w:r>
              <w:t>Нікопольський Р</w:t>
            </w:r>
            <w:r w:rsidRPr="000D1142">
              <w:t>ТЦК та СП, Нікопольський відділ поліції ГУНП України в Дніпропетровській області, Червоногригорівська селищна рада</w:t>
            </w:r>
            <w:r>
              <w:t>, інспектори з</w:t>
            </w:r>
            <w:r w:rsidRPr="00F64B0E">
              <w:t xml:space="preserve"> військового обліку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6493C" w:rsidRDefault="00F6493C" w:rsidP="001E06CA">
            <w:pPr>
              <w:pStyle w:val="a3"/>
              <w:spacing w:before="0"/>
              <w:ind w:left="-138" w:right="-108"/>
              <w:jc w:val="center"/>
              <w:rPr>
                <w:sz w:val="20"/>
                <w:szCs w:val="20"/>
                <w:lang w:val="uk-UA"/>
              </w:rPr>
            </w:pPr>
          </w:p>
          <w:p w:rsidR="00F6493C" w:rsidRPr="000D1142" w:rsidRDefault="00F6493C" w:rsidP="001E06CA">
            <w:pPr>
              <w:pStyle w:val="a3"/>
              <w:spacing w:before="0"/>
              <w:ind w:right="-108"/>
              <w:rPr>
                <w:sz w:val="20"/>
                <w:szCs w:val="20"/>
                <w:lang w:val="uk-UA"/>
              </w:rPr>
            </w:pPr>
          </w:p>
          <w:p w:rsidR="00F6493C" w:rsidRPr="000D1142" w:rsidRDefault="00F6493C" w:rsidP="001E06CA">
            <w:pPr>
              <w:pStyle w:val="a3"/>
              <w:spacing w:before="0"/>
              <w:ind w:left="-138" w:right="-108"/>
              <w:jc w:val="center"/>
              <w:rPr>
                <w:sz w:val="20"/>
                <w:szCs w:val="22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2024-2025 рр</w:t>
            </w:r>
            <w:r w:rsidRPr="000D1142">
              <w:rPr>
                <w:sz w:val="20"/>
                <w:szCs w:val="20"/>
                <w:lang w:val="uk-UA"/>
              </w:rPr>
              <w:t>.</w:t>
            </w:r>
          </w:p>
          <w:p w:rsidR="00F6493C" w:rsidRPr="000D1142" w:rsidRDefault="00F6493C" w:rsidP="001E06CA">
            <w:pPr>
              <w:ind w:left="-138" w:right="-108"/>
              <w:jc w:val="center"/>
              <w:rPr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ind w:left="-108" w:right="-108"/>
              <w:jc w:val="center"/>
              <w:rPr>
                <w:szCs w:val="22"/>
              </w:rPr>
            </w:pPr>
            <w:r w:rsidRPr="000D1142">
              <w:rPr>
                <w:sz w:val="16"/>
                <w:szCs w:val="16"/>
              </w:rPr>
              <w:t>Загальний обсяг, у т.ч.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</w:pPr>
            <w:r>
              <w:rPr>
                <w:szCs w:val="22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r w:rsidRPr="000D1142">
              <w:t>Підвищення рівня військово-патріотичного виховання молоді.</w:t>
            </w:r>
          </w:p>
        </w:tc>
      </w:tr>
      <w:tr w:rsidR="00F6493C" w:rsidRPr="000D1142" w:rsidTr="001E06CA">
        <w:tc>
          <w:tcPr>
            <w:tcW w:w="170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ind w:firstLine="720"/>
              <w:jc w:val="both"/>
              <w:rPr>
                <w:bCs/>
                <w:iCs/>
                <w:color w:val="FF0000"/>
              </w:rPr>
            </w:pPr>
          </w:p>
        </w:tc>
        <w:tc>
          <w:tcPr>
            <w:tcW w:w="425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</w:pPr>
          </w:p>
        </w:tc>
        <w:tc>
          <w:tcPr>
            <w:tcW w:w="21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ind w:right="-108"/>
              <w:jc w:val="center"/>
              <w:rPr>
                <w:szCs w:val="22"/>
              </w:rPr>
            </w:pPr>
            <w:r w:rsidRPr="000D1142">
              <w:rPr>
                <w:sz w:val="16"/>
                <w:szCs w:val="16"/>
              </w:rPr>
              <w:t>Державний бюджет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6493C" w:rsidRPr="000D1142" w:rsidRDefault="00F6493C" w:rsidP="001E06CA"/>
        </w:tc>
      </w:tr>
      <w:tr w:rsidR="00F6493C" w:rsidRPr="000D1142" w:rsidTr="001E06CA">
        <w:tc>
          <w:tcPr>
            <w:tcW w:w="170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ind w:firstLine="720"/>
              <w:jc w:val="both"/>
              <w:rPr>
                <w:bCs/>
                <w:iCs/>
                <w:color w:val="FF0000"/>
              </w:rPr>
            </w:pPr>
          </w:p>
        </w:tc>
        <w:tc>
          <w:tcPr>
            <w:tcW w:w="425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</w:pPr>
          </w:p>
        </w:tc>
        <w:tc>
          <w:tcPr>
            <w:tcW w:w="21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ind w:right="-108"/>
              <w:jc w:val="center"/>
              <w:rPr>
                <w:szCs w:val="22"/>
              </w:rPr>
            </w:pPr>
            <w:r w:rsidRPr="000D1142">
              <w:rPr>
                <w:sz w:val="16"/>
                <w:szCs w:val="16"/>
              </w:rPr>
              <w:t>Обласний бюджет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6493C" w:rsidRPr="000D1142" w:rsidRDefault="00F6493C" w:rsidP="001E06CA"/>
        </w:tc>
      </w:tr>
      <w:tr w:rsidR="00F6493C" w:rsidRPr="000D1142" w:rsidTr="001E06CA">
        <w:tc>
          <w:tcPr>
            <w:tcW w:w="170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ind w:firstLine="720"/>
              <w:jc w:val="both"/>
              <w:rPr>
                <w:bCs/>
                <w:iCs/>
                <w:color w:val="FF0000"/>
              </w:rPr>
            </w:pPr>
          </w:p>
        </w:tc>
        <w:tc>
          <w:tcPr>
            <w:tcW w:w="425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</w:pPr>
          </w:p>
        </w:tc>
        <w:tc>
          <w:tcPr>
            <w:tcW w:w="21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ind w:right="-108"/>
              <w:jc w:val="center"/>
              <w:rPr>
                <w:szCs w:val="22"/>
              </w:rPr>
            </w:pPr>
            <w:r w:rsidRPr="000D1142">
              <w:rPr>
                <w:sz w:val="16"/>
                <w:szCs w:val="16"/>
              </w:rPr>
              <w:t>Місцевий бюджет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6493C" w:rsidRPr="000D1142" w:rsidRDefault="00F6493C" w:rsidP="001E06CA"/>
        </w:tc>
      </w:tr>
      <w:tr w:rsidR="00F6493C" w:rsidRPr="000D1142" w:rsidTr="001E06CA">
        <w:tc>
          <w:tcPr>
            <w:tcW w:w="17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ind w:firstLine="720"/>
              <w:jc w:val="both"/>
              <w:rPr>
                <w:bCs/>
                <w:iCs/>
                <w:color w:val="FF0000"/>
              </w:rPr>
            </w:pPr>
          </w:p>
        </w:tc>
        <w:tc>
          <w:tcPr>
            <w:tcW w:w="425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</w:pPr>
          </w:p>
        </w:tc>
        <w:tc>
          <w:tcPr>
            <w:tcW w:w="21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ind w:right="-108"/>
              <w:jc w:val="center"/>
              <w:rPr>
                <w:szCs w:val="22"/>
              </w:rPr>
            </w:pPr>
            <w:r w:rsidRPr="000D1142">
              <w:rPr>
                <w:sz w:val="16"/>
                <w:szCs w:val="16"/>
              </w:rPr>
              <w:t>Інші джерела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-</w:t>
            </w: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493C" w:rsidRPr="000D1142" w:rsidRDefault="00F6493C" w:rsidP="001E06CA"/>
        </w:tc>
      </w:tr>
    </w:tbl>
    <w:p w:rsidR="00F6493C" w:rsidRPr="000D1142" w:rsidRDefault="00F6493C" w:rsidP="00F6493C"/>
    <w:p w:rsidR="00F6493C" w:rsidRPr="000D1142" w:rsidRDefault="00F6493C" w:rsidP="00F6493C"/>
    <w:p w:rsidR="00F6493C" w:rsidRPr="000D1142" w:rsidRDefault="00F6493C" w:rsidP="00F6493C"/>
    <w:p w:rsidR="00F6493C" w:rsidRPr="000D1142" w:rsidRDefault="00F6493C" w:rsidP="00F6493C"/>
    <w:p w:rsidR="00F6493C" w:rsidRPr="000D1142" w:rsidRDefault="00F6493C" w:rsidP="00F6493C"/>
    <w:p w:rsidR="00F6493C" w:rsidRDefault="00F6493C" w:rsidP="00F6493C"/>
    <w:p w:rsidR="00F6493C" w:rsidRDefault="00F6493C" w:rsidP="00F6493C"/>
    <w:p w:rsidR="00F6493C" w:rsidRDefault="00F6493C" w:rsidP="00F6493C"/>
    <w:p w:rsidR="00F6493C" w:rsidRDefault="00F6493C" w:rsidP="00F6493C"/>
    <w:p w:rsidR="00F6493C" w:rsidRPr="000D1142" w:rsidRDefault="00F6493C" w:rsidP="00F6493C"/>
    <w:p w:rsidR="00F6493C" w:rsidRPr="000D1142" w:rsidRDefault="00F6493C" w:rsidP="00F6493C"/>
    <w:p w:rsidR="00F6493C" w:rsidRPr="000D1142" w:rsidRDefault="00F6493C" w:rsidP="00F6493C">
      <w:pPr>
        <w:jc w:val="right"/>
      </w:pPr>
      <w:r w:rsidRPr="000D1142">
        <w:t>Продовження додатку 1</w:t>
      </w:r>
    </w:p>
    <w:p w:rsidR="00F6493C" w:rsidRPr="000D1142" w:rsidRDefault="00F6493C" w:rsidP="00F6493C"/>
    <w:tbl>
      <w:tblPr>
        <w:tblW w:w="15176" w:type="dxa"/>
        <w:tblInd w:w="-42" w:type="dxa"/>
        <w:tblLayout w:type="fixed"/>
        <w:tblLook w:val="0000" w:firstRow="0" w:lastRow="0" w:firstColumn="0" w:lastColumn="0" w:noHBand="0" w:noVBand="0"/>
      </w:tblPr>
      <w:tblGrid>
        <w:gridCol w:w="1708"/>
        <w:gridCol w:w="3971"/>
        <w:gridCol w:w="2268"/>
        <w:gridCol w:w="1276"/>
        <w:gridCol w:w="1701"/>
        <w:gridCol w:w="709"/>
        <w:gridCol w:w="850"/>
        <w:gridCol w:w="992"/>
        <w:gridCol w:w="1701"/>
      </w:tblGrid>
      <w:tr w:rsidR="00F6493C" w:rsidRPr="000D1142" w:rsidTr="001E06CA">
        <w:trPr>
          <w:trHeight w:val="221"/>
        </w:trPr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ind w:right="-110"/>
              <w:jc w:val="center"/>
            </w:pPr>
            <w:r w:rsidRPr="000D1142">
              <w:t>1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jc w:val="center"/>
            </w:pPr>
            <w:r w:rsidRPr="000D1142"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jc w:val="center"/>
            </w:pPr>
            <w:r w:rsidRPr="000D1142"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0D1142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ind w:left="-108" w:right="-108"/>
              <w:jc w:val="center"/>
            </w:pPr>
            <w:r w:rsidRPr="000D1142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</w:pPr>
            <w:r w:rsidRPr="000D1142"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93C" w:rsidRPr="000D1142" w:rsidRDefault="00F6493C" w:rsidP="001E06CA">
            <w:pPr>
              <w:snapToGrid w:val="0"/>
              <w:jc w:val="center"/>
            </w:pPr>
            <w:r w:rsidRPr="000D1142"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</w:pPr>
            <w:r w:rsidRPr="000D1142"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jc w:val="center"/>
            </w:pPr>
            <w:r w:rsidRPr="000D1142">
              <w:t>10</w:t>
            </w:r>
          </w:p>
        </w:tc>
      </w:tr>
      <w:tr w:rsidR="00F6493C" w:rsidRPr="000D1142" w:rsidTr="001E06CA">
        <w:trPr>
          <w:trHeight w:val="428"/>
        </w:trPr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ind w:right="-110"/>
            </w:pPr>
            <w:r w:rsidRPr="000D1142">
              <w:t>2. Сприяння організації призову громадян на строкову військову службу</w:t>
            </w:r>
            <w:r w:rsidRPr="000D1142">
              <w:rPr>
                <w:color w:val="000000"/>
              </w:rPr>
              <w:t xml:space="preserve"> </w:t>
            </w:r>
          </w:p>
        </w:tc>
        <w:tc>
          <w:tcPr>
            <w:tcW w:w="3971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493C" w:rsidRPr="000D1142" w:rsidRDefault="00F6493C" w:rsidP="001E06CA">
            <w:r w:rsidRPr="000D1142">
              <w:t>2.1. Сприяння в організації</w:t>
            </w:r>
            <w:r>
              <w:t xml:space="preserve"> проведення медичного огляду медичною</w:t>
            </w:r>
            <w:r w:rsidRPr="000D1142">
              <w:t xml:space="preserve"> </w:t>
            </w:r>
            <w:r>
              <w:t>комісією</w:t>
            </w:r>
            <w:r w:rsidRPr="000D1142">
              <w:t xml:space="preserve"> при Нікопольському </w:t>
            </w:r>
            <w:r>
              <w:t>Р</w:t>
            </w:r>
            <w:r w:rsidRPr="000D1142">
              <w:t>ТЦК та СП</w:t>
            </w:r>
          </w:p>
          <w:p w:rsidR="00F6493C" w:rsidRPr="000D1142" w:rsidRDefault="00F6493C" w:rsidP="001E06CA"/>
          <w:p w:rsidR="00F6493C" w:rsidRPr="000D1142" w:rsidRDefault="00F6493C" w:rsidP="001E06CA">
            <w:pPr>
              <w:snapToGrid w:val="0"/>
            </w:pPr>
          </w:p>
          <w:p w:rsidR="00F6493C" w:rsidRPr="000D1142" w:rsidRDefault="00F6493C" w:rsidP="001E06CA">
            <w:pPr>
              <w:snapToGrid w:val="0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493C" w:rsidRPr="000D1142" w:rsidRDefault="00F6493C" w:rsidP="001E06CA">
            <w:r w:rsidRPr="000D1142">
              <w:t>Червоногригорівська селищна рада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pStyle w:val="a3"/>
              <w:spacing w:before="0"/>
              <w:ind w:left="-138" w:right="-108"/>
              <w:jc w:val="center"/>
              <w:rPr>
                <w:sz w:val="20"/>
                <w:szCs w:val="20"/>
                <w:lang w:val="uk-UA"/>
              </w:rPr>
            </w:pPr>
          </w:p>
          <w:p w:rsidR="00F6493C" w:rsidRPr="000D1142" w:rsidRDefault="00F6493C" w:rsidP="001E06CA">
            <w:pPr>
              <w:ind w:left="-138" w:right="-108"/>
              <w:jc w:val="center"/>
              <w:rPr>
                <w:szCs w:val="22"/>
              </w:rPr>
            </w:pPr>
            <w:r w:rsidRPr="00514588">
              <w:rPr>
                <w:rFonts w:eastAsia="Calibri"/>
              </w:rPr>
              <w:t>2024-2025 рр.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ind w:left="-108" w:right="-108"/>
              <w:jc w:val="center"/>
              <w:rPr>
                <w:szCs w:val="22"/>
              </w:rPr>
            </w:pPr>
            <w:r w:rsidRPr="000D1142">
              <w:rPr>
                <w:sz w:val="16"/>
                <w:szCs w:val="16"/>
              </w:rPr>
              <w:t>Загальний обсяг, у т.ч.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93C" w:rsidRPr="00057696" w:rsidRDefault="00F6493C" w:rsidP="001E06CA">
            <w:pPr>
              <w:snapToGrid w:val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93C" w:rsidRPr="00057696" w:rsidRDefault="00F6493C" w:rsidP="001E06CA">
            <w:pPr>
              <w:jc w:val="center"/>
              <w:rPr>
                <w:b/>
              </w:rPr>
            </w:pPr>
            <w:r>
              <w:rPr>
                <w:b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93C" w:rsidRPr="00057696" w:rsidRDefault="00F6493C" w:rsidP="001E06CA">
            <w:pPr>
              <w:jc w:val="center"/>
              <w:rPr>
                <w:b/>
              </w:rPr>
            </w:pPr>
            <w:r>
              <w:rPr>
                <w:b/>
                <w:szCs w:val="22"/>
              </w:rPr>
              <w:t>100,0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r w:rsidRPr="000D1142">
              <w:t>Покращення стану виконання законодавства про військовий обов’язок та</w:t>
            </w:r>
          </w:p>
          <w:p w:rsidR="00F6493C" w:rsidRPr="000D1142" w:rsidRDefault="00F6493C" w:rsidP="001E06CA">
            <w:r>
              <w:t>військову службу в Україні</w:t>
            </w:r>
          </w:p>
        </w:tc>
      </w:tr>
      <w:tr w:rsidR="00F6493C" w:rsidRPr="000D1142" w:rsidTr="001E06CA">
        <w:tc>
          <w:tcPr>
            <w:tcW w:w="1708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ind w:firstLine="720"/>
              <w:jc w:val="both"/>
              <w:rPr>
                <w:bCs/>
                <w:iCs/>
                <w:color w:val="FF0000"/>
              </w:rPr>
            </w:pPr>
          </w:p>
        </w:tc>
        <w:tc>
          <w:tcPr>
            <w:tcW w:w="39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both"/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ind w:left="-79" w:right="-108"/>
              <w:jc w:val="center"/>
              <w:rPr>
                <w:szCs w:val="22"/>
              </w:rPr>
            </w:pPr>
            <w:r w:rsidRPr="000D1142">
              <w:rPr>
                <w:sz w:val="16"/>
                <w:szCs w:val="16"/>
              </w:rPr>
              <w:t>Державний бюджет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93C" w:rsidRPr="00057696" w:rsidRDefault="00F6493C" w:rsidP="001E06CA">
            <w:pPr>
              <w:snapToGrid w:val="0"/>
              <w:jc w:val="center"/>
              <w:rPr>
                <w:b/>
                <w:szCs w:val="22"/>
              </w:rPr>
            </w:pPr>
            <w:r w:rsidRPr="00057696">
              <w:rPr>
                <w:b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93C" w:rsidRPr="00057696" w:rsidRDefault="00F6493C" w:rsidP="001E06CA">
            <w:pPr>
              <w:snapToGrid w:val="0"/>
              <w:jc w:val="center"/>
              <w:rPr>
                <w:b/>
                <w:szCs w:val="22"/>
              </w:rPr>
            </w:pPr>
            <w:r w:rsidRPr="00057696">
              <w:rPr>
                <w:b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93C" w:rsidRPr="00057696" w:rsidRDefault="00F6493C" w:rsidP="001E06CA">
            <w:pPr>
              <w:snapToGrid w:val="0"/>
              <w:jc w:val="center"/>
              <w:rPr>
                <w:b/>
                <w:szCs w:val="22"/>
              </w:rPr>
            </w:pPr>
            <w:r w:rsidRPr="00057696">
              <w:rPr>
                <w:b/>
                <w:szCs w:val="22"/>
              </w:rPr>
              <w:t>-</w:t>
            </w: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F6493C" w:rsidRPr="000D1142" w:rsidRDefault="00F6493C" w:rsidP="001E06CA"/>
        </w:tc>
      </w:tr>
      <w:tr w:rsidR="00F6493C" w:rsidRPr="000D1142" w:rsidTr="001E06CA">
        <w:tc>
          <w:tcPr>
            <w:tcW w:w="1708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ind w:firstLine="720"/>
              <w:jc w:val="both"/>
              <w:rPr>
                <w:bCs/>
                <w:iCs/>
                <w:color w:val="FF0000"/>
              </w:rPr>
            </w:pPr>
          </w:p>
        </w:tc>
        <w:tc>
          <w:tcPr>
            <w:tcW w:w="39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both"/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ind w:right="-108"/>
              <w:jc w:val="center"/>
              <w:rPr>
                <w:szCs w:val="22"/>
              </w:rPr>
            </w:pPr>
            <w:r w:rsidRPr="000D1142">
              <w:rPr>
                <w:sz w:val="16"/>
                <w:szCs w:val="16"/>
              </w:rPr>
              <w:t>Обласний бюджет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93C" w:rsidRPr="00057696" w:rsidRDefault="00F6493C" w:rsidP="001E06CA">
            <w:pPr>
              <w:snapToGrid w:val="0"/>
              <w:jc w:val="center"/>
              <w:rPr>
                <w:b/>
                <w:szCs w:val="22"/>
              </w:rPr>
            </w:pPr>
            <w:r w:rsidRPr="00057696">
              <w:rPr>
                <w:b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93C" w:rsidRPr="00057696" w:rsidRDefault="00F6493C" w:rsidP="001E06CA">
            <w:pPr>
              <w:snapToGrid w:val="0"/>
              <w:jc w:val="center"/>
              <w:rPr>
                <w:b/>
                <w:szCs w:val="22"/>
              </w:rPr>
            </w:pPr>
            <w:r w:rsidRPr="00057696">
              <w:rPr>
                <w:b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93C" w:rsidRPr="00057696" w:rsidRDefault="00F6493C" w:rsidP="001E06CA">
            <w:pPr>
              <w:snapToGrid w:val="0"/>
              <w:jc w:val="center"/>
              <w:rPr>
                <w:b/>
                <w:szCs w:val="22"/>
              </w:rPr>
            </w:pPr>
            <w:r w:rsidRPr="00057696">
              <w:rPr>
                <w:b/>
                <w:szCs w:val="22"/>
              </w:rPr>
              <w:t>-</w:t>
            </w: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F6493C" w:rsidRPr="000D1142" w:rsidRDefault="00F6493C" w:rsidP="001E06CA"/>
        </w:tc>
      </w:tr>
      <w:tr w:rsidR="00F6493C" w:rsidRPr="000D1142" w:rsidTr="001E06CA">
        <w:trPr>
          <w:trHeight w:val="311"/>
        </w:trPr>
        <w:tc>
          <w:tcPr>
            <w:tcW w:w="1708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ind w:firstLine="720"/>
              <w:jc w:val="both"/>
              <w:rPr>
                <w:bCs/>
                <w:iCs/>
                <w:color w:val="FF0000"/>
              </w:rPr>
            </w:pPr>
          </w:p>
        </w:tc>
        <w:tc>
          <w:tcPr>
            <w:tcW w:w="39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both"/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ind w:right="-108"/>
              <w:jc w:val="center"/>
              <w:rPr>
                <w:szCs w:val="22"/>
              </w:rPr>
            </w:pPr>
            <w:r w:rsidRPr="000D1142">
              <w:rPr>
                <w:sz w:val="16"/>
                <w:szCs w:val="16"/>
              </w:rPr>
              <w:t>Місцевий бюджет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93C" w:rsidRPr="00057696" w:rsidRDefault="00F6493C" w:rsidP="001E06CA">
            <w:pPr>
              <w:jc w:val="center"/>
              <w:rPr>
                <w:b/>
              </w:rPr>
            </w:pPr>
            <w:r>
              <w:rPr>
                <w:b/>
                <w:szCs w:val="22"/>
              </w:rPr>
              <w:t>200,0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93C" w:rsidRDefault="00F6493C" w:rsidP="001E06CA">
            <w:r w:rsidRPr="006C4155">
              <w:rPr>
                <w:b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493C" w:rsidRDefault="00F6493C" w:rsidP="001E06CA">
            <w:r w:rsidRPr="006C4155">
              <w:rPr>
                <w:b/>
                <w:szCs w:val="22"/>
              </w:rPr>
              <w:t>100,0</w:t>
            </w: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F6493C" w:rsidRPr="000D1142" w:rsidRDefault="00F6493C" w:rsidP="001E06CA"/>
        </w:tc>
      </w:tr>
      <w:tr w:rsidR="00F6493C" w:rsidRPr="000D1142" w:rsidTr="001E06CA">
        <w:trPr>
          <w:trHeight w:val="316"/>
        </w:trPr>
        <w:tc>
          <w:tcPr>
            <w:tcW w:w="1708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ind w:firstLine="720"/>
              <w:jc w:val="both"/>
              <w:rPr>
                <w:bCs/>
                <w:iCs/>
                <w:color w:val="FF0000"/>
              </w:rPr>
            </w:pPr>
          </w:p>
        </w:tc>
        <w:tc>
          <w:tcPr>
            <w:tcW w:w="39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both"/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rPr>
                <w:szCs w:val="22"/>
              </w:rPr>
            </w:pPr>
            <w:r w:rsidRPr="000D1142">
              <w:rPr>
                <w:sz w:val="16"/>
                <w:szCs w:val="16"/>
              </w:rPr>
              <w:t>Інші джерела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F6493C" w:rsidRPr="000D1142" w:rsidRDefault="00F6493C" w:rsidP="001E06CA"/>
        </w:tc>
      </w:tr>
      <w:tr w:rsidR="00F6493C" w:rsidRPr="000D1142" w:rsidTr="001E06CA">
        <w:tc>
          <w:tcPr>
            <w:tcW w:w="1708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center"/>
              <w:rPr>
                <w:b/>
                <w:bCs/>
                <w:iCs/>
                <w:color w:val="FF0000"/>
              </w:rPr>
            </w:pPr>
          </w:p>
        </w:tc>
        <w:tc>
          <w:tcPr>
            <w:tcW w:w="39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ind w:firstLine="15"/>
              <w:rPr>
                <w:w w:val="90"/>
              </w:rPr>
            </w:pPr>
            <w:r w:rsidRPr="000D1142">
              <w:rPr>
                <w:w w:val="90"/>
              </w:rPr>
              <w:t xml:space="preserve">2.2 </w:t>
            </w:r>
            <w:r w:rsidRPr="000D1142">
              <w:t>Висвітлення у засобах масової інформації заходів щодо підготовки та проведення призову громадян України на строкову військову службу</w:t>
            </w:r>
            <w:r w:rsidRPr="000D1142">
              <w:rPr>
                <w:color w:val="000000"/>
                <w:w w:val="90"/>
              </w:rPr>
              <w:t xml:space="preserve"> 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pStyle w:val="a4"/>
            </w:pPr>
            <w:r w:rsidRPr="000D1142">
              <w:t>Червоногригорівська селищна рада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493C" w:rsidRPr="000D1142" w:rsidRDefault="00F6493C" w:rsidP="001E06CA">
            <w:r w:rsidRPr="000D1142">
              <w:t>Двічі на рік, весною та восени під час оголошення чергового призову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ind w:left="-108" w:right="-108"/>
              <w:jc w:val="center"/>
              <w:rPr>
                <w:szCs w:val="22"/>
              </w:rPr>
            </w:pPr>
            <w:r w:rsidRPr="000D1142">
              <w:rPr>
                <w:sz w:val="16"/>
                <w:szCs w:val="16"/>
              </w:rPr>
              <w:t>Загальний обсяг, у т.ч.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</w:pPr>
            <w:r>
              <w:rPr>
                <w:szCs w:val="22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r w:rsidRPr="000D1142">
              <w:t>Покращення стану виконання законодавства про військовий обов’язок та військову службу в Україні</w:t>
            </w:r>
          </w:p>
        </w:tc>
      </w:tr>
      <w:tr w:rsidR="00F6493C" w:rsidRPr="000D1142" w:rsidTr="001E06CA">
        <w:tc>
          <w:tcPr>
            <w:tcW w:w="1708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ind w:right="-108"/>
              <w:jc w:val="center"/>
              <w:rPr>
                <w:szCs w:val="22"/>
              </w:rPr>
            </w:pPr>
            <w:r w:rsidRPr="000D1142">
              <w:rPr>
                <w:sz w:val="16"/>
                <w:szCs w:val="16"/>
              </w:rPr>
              <w:t>Державний бюджет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F6493C" w:rsidRPr="000D1142" w:rsidRDefault="00F6493C" w:rsidP="001E06CA"/>
        </w:tc>
      </w:tr>
      <w:tr w:rsidR="00F6493C" w:rsidRPr="000D1142" w:rsidTr="001E06CA">
        <w:tc>
          <w:tcPr>
            <w:tcW w:w="1708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ind w:right="-108"/>
              <w:jc w:val="center"/>
              <w:rPr>
                <w:szCs w:val="22"/>
              </w:rPr>
            </w:pPr>
            <w:r w:rsidRPr="000D1142">
              <w:rPr>
                <w:sz w:val="16"/>
                <w:szCs w:val="16"/>
              </w:rPr>
              <w:t>Обласний бюджет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F6493C" w:rsidRPr="000D1142" w:rsidRDefault="00F6493C" w:rsidP="001E06CA"/>
        </w:tc>
      </w:tr>
      <w:tr w:rsidR="00F6493C" w:rsidRPr="000D1142" w:rsidTr="001E06CA">
        <w:tc>
          <w:tcPr>
            <w:tcW w:w="1708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ind w:right="-108"/>
              <w:jc w:val="center"/>
              <w:rPr>
                <w:szCs w:val="22"/>
              </w:rPr>
            </w:pPr>
            <w:r w:rsidRPr="000D1142">
              <w:rPr>
                <w:sz w:val="16"/>
                <w:szCs w:val="16"/>
              </w:rPr>
              <w:t>Місцевий бюджет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F6493C" w:rsidRPr="000D1142" w:rsidRDefault="00F6493C" w:rsidP="001E06CA"/>
        </w:tc>
      </w:tr>
      <w:tr w:rsidR="00F6493C" w:rsidRPr="000D1142" w:rsidTr="001E06CA">
        <w:tc>
          <w:tcPr>
            <w:tcW w:w="1708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ind w:right="-108"/>
              <w:jc w:val="center"/>
              <w:rPr>
                <w:szCs w:val="22"/>
              </w:rPr>
            </w:pPr>
            <w:r w:rsidRPr="000D1142">
              <w:rPr>
                <w:sz w:val="16"/>
                <w:szCs w:val="16"/>
              </w:rPr>
              <w:t>Інші джерела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F6493C" w:rsidRPr="000D1142" w:rsidRDefault="00F6493C" w:rsidP="001E06CA"/>
        </w:tc>
      </w:tr>
      <w:tr w:rsidR="00F6493C" w:rsidRPr="000D1142" w:rsidTr="001E06CA">
        <w:trPr>
          <w:trHeight w:val="465"/>
        </w:trPr>
        <w:tc>
          <w:tcPr>
            <w:tcW w:w="1708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rPr>
                <w:color w:val="FF6600"/>
              </w:rPr>
            </w:pPr>
            <w:r w:rsidRPr="000D1142">
              <w:t>2.3. Проведення згідно з чинним законодавством розшуку осіб, які умисно ухиляються від виконання загального військового обов'язку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493C" w:rsidRPr="000D1142" w:rsidRDefault="00F6493C" w:rsidP="001E06CA">
            <w:r>
              <w:t>Нікопольський Р</w:t>
            </w:r>
            <w:r w:rsidRPr="000D1142">
              <w:t xml:space="preserve">ТЦК та СП, Нікопольський відділ поліції ГУНП України в Дніпропетровській області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pStyle w:val="a3"/>
              <w:spacing w:before="0"/>
              <w:ind w:left="-138" w:right="-108"/>
              <w:jc w:val="center"/>
              <w:rPr>
                <w:sz w:val="20"/>
                <w:szCs w:val="20"/>
                <w:lang w:val="uk-UA"/>
              </w:rPr>
            </w:pPr>
          </w:p>
          <w:p w:rsidR="00F6493C" w:rsidRPr="000D1142" w:rsidRDefault="00F6493C" w:rsidP="001E06CA">
            <w:pPr>
              <w:ind w:left="-138" w:right="-108"/>
              <w:jc w:val="center"/>
              <w:rPr>
                <w:szCs w:val="22"/>
              </w:rPr>
            </w:pPr>
            <w:r w:rsidRPr="00514588">
              <w:rPr>
                <w:rFonts w:eastAsia="Calibri"/>
              </w:rPr>
              <w:t>2024-2025 рр.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ind w:left="-108" w:right="-108"/>
              <w:jc w:val="center"/>
              <w:rPr>
                <w:szCs w:val="22"/>
              </w:rPr>
            </w:pPr>
            <w:r w:rsidRPr="000D1142">
              <w:rPr>
                <w:sz w:val="16"/>
                <w:szCs w:val="16"/>
              </w:rPr>
              <w:t>Загальний обсяг, у т.ч.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</w:pPr>
            <w:r>
              <w:rPr>
                <w:szCs w:val="22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r w:rsidRPr="000D1142">
              <w:t>Поліпшення роботи з організації  призову громадян на строкову військову службу та покращення стану виконання законодавства про військовий обов’язок та військову службу в Україні</w:t>
            </w:r>
          </w:p>
        </w:tc>
      </w:tr>
      <w:tr w:rsidR="00F6493C" w:rsidRPr="000D1142" w:rsidTr="001E06CA">
        <w:trPr>
          <w:trHeight w:val="298"/>
        </w:trPr>
        <w:tc>
          <w:tcPr>
            <w:tcW w:w="1708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9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ind w:right="-108"/>
              <w:jc w:val="center"/>
              <w:rPr>
                <w:szCs w:val="22"/>
              </w:rPr>
            </w:pPr>
            <w:r w:rsidRPr="000D1142">
              <w:rPr>
                <w:sz w:val="16"/>
                <w:szCs w:val="16"/>
              </w:rPr>
              <w:t>Державний бюджет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F6493C" w:rsidRPr="000D1142" w:rsidRDefault="00F6493C" w:rsidP="001E06CA"/>
        </w:tc>
      </w:tr>
      <w:tr w:rsidR="00F6493C" w:rsidRPr="000D1142" w:rsidTr="001E06CA">
        <w:trPr>
          <w:trHeight w:val="278"/>
        </w:trPr>
        <w:tc>
          <w:tcPr>
            <w:tcW w:w="1708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9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ind w:right="-108"/>
              <w:jc w:val="center"/>
              <w:rPr>
                <w:szCs w:val="22"/>
              </w:rPr>
            </w:pPr>
            <w:r w:rsidRPr="000D1142">
              <w:rPr>
                <w:sz w:val="16"/>
                <w:szCs w:val="16"/>
              </w:rPr>
              <w:t>Обласний бюджет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F6493C" w:rsidRPr="000D1142" w:rsidRDefault="00F6493C" w:rsidP="001E06CA"/>
        </w:tc>
      </w:tr>
      <w:tr w:rsidR="00F6493C" w:rsidRPr="000D1142" w:rsidTr="001E06CA">
        <w:trPr>
          <w:trHeight w:val="403"/>
        </w:trPr>
        <w:tc>
          <w:tcPr>
            <w:tcW w:w="1708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9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ind w:right="-108"/>
              <w:jc w:val="center"/>
              <w:rPr>
                <w:szCs w:val="22"/>
              </w:rPr>
            </w:pPr>
            <w:r w:rsidRPr="000D1142">
              <w:rPr>
                <w:sz w:val="16"/>
                <w:szCs w:val="16"/>
              </w:rPr>
              <w:t>Місцевий бюджет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F6493C" w:rsidRPr="000D1142" w:rsidRDefault="00F6493C" w:rsidP="001E06CA"/>
        </w:tc>
      </w:tr>
      <w:tr w:rsidR="00F6493C" w:rsidRPr="000D1142" w:rsidTr="001E06CA">
        <w:trPr>
          <w:trHeight w:val="174"/>
        </w:trPr>
        <w:tc>
          <w:tcPr>
            <w:tcW w:w="1708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9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 w:val="16"/>
                <w:szCs w:val="16"/>
              </w:rPr>
              <w:t>Інші джерела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F6493C" w:rsidRPr="000D1142" w:rsidRDefault="00F6493C" w:rsidP="001E06CA"/>
        </w:tc>
      </w:tr>
      <w:tr w:rsidR="00F6493C" w:rsidRPr="000D1142" w:rsidTr="001E06CA">
        <w:trPr>
          <w:trHeight w:val="251"/>
        </w:trPr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ind w:firstLine="720"/>
              <w:jc w:val="both"/>
              <w:rPr>
                <w:b/>
                <w:bCs/>
                <w:iCs/>
                <w:color w:val="FF0000"/>
                <w:szCs w:val="22"/>
              </w:rPr>
            </w:pPr>
          </w:p>
        </w:tc>
        <w:tc>
          <w:tcPr>
            <w:tcW w:w="3971" w:type="dxa"/>
            <w:vMerge w:val="restart"/>
            <w:tcBorders>
              <w:top w:val="single" w:sz="6" w:space="0" w:color="000000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both"/>
              <w:rPr>
                <w:w w:val="90"/>
              </w:rPr>
            </w:pPr>
            <w:r w:rsidRPr="000D1142">
              <w:rPr>
                <w:w w:val="90"/>
              </w:rPr>
              <w:t>2</w:t>
            </w:r>
            <w:r w:rsidRPr="000D1142">
              <w:t xml:space="preserve">.4.Забезпечення Нікопольського </w:t>
            </w:r>
            <w:r>
              <w:t>Р</w:t>
            </w:r>
            <w:r w:rsidRPr="000D1142">
              <w:t xml:space="preserve">ТЦК та СП необхідною кількістю технічного та обслуговуючого персоналу для роботи на призовних дільницях згідно із заявками Нікопольського </w:t>
            </w:r>
            <w:r>
              <w:t>Р</w:t>
            </w:r>
            <w:r w:rsidRPr="000D1142">
              <w:t>ТЦК та СП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F6493C" w:rsidRPr="000D1142" w:rsidRDefault="00F6493C" w:rsidP="001E06CA">
            <w:r w:rsidRPr="000D1142">
              <w:t xml:space="preserve">Червоногригорівська селищна рада </w:t>
            </w:r>
          </w:p>
          <w:p w:rsidR="00F6493C" w:rsidRPr="000D1142" w:rsidRDefault="00F6493C" w:rsidP="001E06CA">
            <w:pPr>
              <w:snapToGrid w:val="0"/>
            </w:pP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ind w:right="-108"/>
            </w:pPr>
            <w:r w:rsidRPr="000D1142">
              <w:t>Щороку, двічі на рік,</w:t>
            </w:r>
          </w:p>
          <w:p w:rsidR="00F6493C" w:rsidRPr="000D1142" w:rsidRDefault="00F6493C" w:rsidP="001E06CA">
            <w:pPr>
              <w:ind w:right="-108"/>
            </w:pPr>
            <w:r w:rsidRPr="000D1142">
              <w:t>навесні та восени</w:t>
            </w:r>
          </w:p>
          <w:p w:rsidR="00F6493C" w:rsidRPr="000D1142" w:rsidRDefault="00F6493C" w:rsidP="001E06CA">
            <w:pPr>
              <w:ind w:right="-108"/>
            </w:pPr>
            <w:r w:rsidRPr="000D1142">
              <w:t>під час оголошення призову.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ind w:left="-108" w:right="-108"/>
              <w:jc w:val="center"/>
              <w:rPr>
                <w:szCs w:val="22"/>
              </w:rPr>
            </w:pPr>
            <w:r w:rsidRPr="000D1142">
              <w:rPr>
                <w:sz w:val="16"/>
                <w:szCs w:val="16"/>
              </w:rPr>
              <w:t>Загальний обсяг, у т.ч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-</w:t>
            </w:r>
          </w:p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-</w:t>
            </w:r>
          </w:p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  <w:p w:rsidR="00F6493C" w:rsidRPr="000D1142" w:rsidRDefault="00F6493C" w:rsidP="001E06CA">
            <w:pPr>
              <w:snapToGrid w:val="0"/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r w:rsidRPr="000D1142">
              <w:t xml:space="preserve">Поліпшення роботи з організації  призову громадян на строкову військову службу </w:t>
            </w:r>
          </w:p>
        </w:tc>
      </w:tr>
      <w:tr w:rsidR="00F6493C" w:rsidRPr="000D1142" w:rsidTr="001E06CA">
        <w:trPr>
          <w:trHeight w:val="73"/>
        </w:trPr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rPr>
                <w:bCs/>
                <w:iCs/>
                <w:color w:val="FF0000"/>
                <w:szCs w:val="22"/>
              </w:rPr>
            </w:pPr>
          </w:p>
        </w:tc>
        <w:tc>
          <w:tcPr>
            <w:tcW w:w="3971" w:type="dxa"/>
            <w:vMerge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both"/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6493C" w:rsidRPr="000D1142" w:rsidRDefault="00F6493C" w:rsidP="001E06CA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ind w:left="-108" w:right="-108"/>
              <w:jc w:val="center"/>
            </w:pPr>
            <w:r w:rsidRPr="000D1142">
              <w:rPr>
                <w:sz w:val="16"/>
                <w:szCs w:val="16"/>
              </w:rPr>
              <w:t>Державний бюджет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6493C" w:rsidRPr="000D1142" w:rsidRDefault="00F6493C" w:rsidP="001E06CA"/>
        </w:tc>
      </w:tr>
      <w:tr w:rsidR="00F6493C" w:rsidRPr="000D1142" w:rsidTr="001E06CA">
        <w:trPr>
          <w:trHeight w:val="119"/>
        </w:trPr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rPr>
                <w:bCs/>
                <w:iCs/>
                <w:color w:val="FF0000"/>
                <w:szCs w:val="22"/>
              </w:rPr>
            </w:pPr>
          </w:p>
        </w:tc>
        <w:tc>
          <w:tcPr>
            <w:tcW w:w="397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both"/>
            </w:pP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493C" w:rsidRPr="000D1142" w:rsidRDefault="00F6493C" w:rsidP="001E06CA"/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ind w:right="-108"/>
              <w:jc w:val="center"/>
              <w:rPr>
                <w:szCs w:val="22"/>
              </w:rPr>
            </w:pPr>
            <w:r w:rsidRPr="000D1142">
              <w:rPr>
                <w:sz w:val="16"/>
                <w:szCs w:val="16"/>
              </w:rPr>
              <w:t>Обласний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6493C" w:rsidRPr="000D1142" w:rsidRDefault="00F6493C" w:rsidP="001E06CA"/>
        </w:tc>
      </w:tr>
      <w:tr w:rsidR="00F6493C" w:rsidRPr="000D1142" w:rsidTr="001E06CA">
        <w:trPr>
          <w:trHeight w:val="164"/>
        </w:trPr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rPr>
                <w:bCs/>
                <w:iCs/>
                <w:color w:val="FF0000"/>
                <w:szCs w:val="22"/>
              </w:rPr>
            </w:pPr>
          </w:p>
        </w:tc>
        <w:tc>
          <w:tcPr>
            <w:tcW w:w="397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both"/>
            </w:pP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493C" w:rsidRPr="000D1142" w:rsidRDefault="00F6493C" w:rsidP="001E06CA"/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ind w:right="-108"/>
              <w:jc w:val="center"/>
              <w:rPr>
                <w:szCs w:val="22"/>
              </w:rPr>
            </w:pPr>
            <w:r w:rsidRPr="000D1142">
              <w:rPr>
                <w:sz w:val="16"/>
                <w:szCs w:val="16"/>
              </w:rPr>
              <w:t>Місцевий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6493C" w:rsidRPr="000D1142" w:rsidRDefault="00F6493C" w:rsidP="001E06CA"/>
        </w:tc>
      </w:tr>
      <w:tr w:rsidR="00F6493C" w:rsidRPr="000D1142" w:rsidTr="001E06CA">
        <w:trPr>
          <w:trHeight w:val="604"/>
        </w:trPr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rPr>
                <w:bCs/>
                <w:iCs/>
                <w:color w:val="FF0000"/>
                <w:szCs w:val="22"/>
              </w:rPr>
            </w:pPr>
          </w:p>
        </w:tc>
        <w:tc>
          <w:tcPr>
            <w:tcW w:w="397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both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6493C" w:rsidRPr="000D1142" w:rsidRDefault="00F6493C" w:rsidP="001E06CA"/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ind w:right="-108"/>
              <w:jc w:val="center"/>
              <w:rPr>
                <w:szCs w:val="22"/>
              </w:rPr>
            </w:pPr>
            <w:r w:rsidRPr="000D1142">
              <w:rPr>
                <w:sz w:val="16"/>
                <w:szCs w:val="16"/>
              </w:rPr>
              <w:t>Інші джерела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6493C" w:rsidRPr="000D1142" w:rsidRDefault="00F6493C" w:rsidP="001E06CA"/>
        </w:tc>
      </w:tr>
    </w:tbl>
    <w:p w:rsidR="00F6493C" w:rsidRPr="000D1142" w:rsidRDefault="00F6493C" w:rsidP="00F6493C"/>
    <w:p w:rsidR="00F6493C" w:rsidRPr="000D1142" w:rsidRDefault="00F6493C" w:rsidP="00F6493C"/>
    <w:p w:rsidR="00F6493C" w:rsidRPr="000D1142" w:rsidRDefault="00F6493C" w:rsidP="00F6493C"/>
    <w:p w:rsidR="00F6493C" w:rsidRPr="000D1142" w:rsidRDefault="00F6493C" w:rsidP="00F6493C"/>
    <w:p w:rsidR="00F6493C" w:rsidRPr="000D1142" w:rsidRDefault="00F6493C" w:rsidP="00F6493C"/>
    <w:p w:rsidR="00F6493C" w:rsidRPr="000D1142" w:rsidRDefault="00F6493C" w:rsidP="00F6493C"/>
    <w:p w:rsidR="00F6493C" w:rsidRPr="000D1142" w:rsidRDefault="00F6493C" w:rsidP="00F6493C"/>
    <w:p w:rsidR="00F6493C" w:rsidRPr="000D1142" w:rsidRDefault="00F6493C" w:rsidP="00F6493C">
      <w:pPr>
        <w:jc w:val="right"/>
      </w:pPr>
      <w:r w:rsidRPr="000D1142">
        <w:t>Продовження додатку 1</w:t>
      </w:r>
    </w:p>
    <w:p w:rsidR="00F6493C" w:rsidRPr="000D1142" w:rsidRDefault="00F6493C" w:rsidP="00F6493C">
      <w:pPr>
        <w:jc w:val="right"/>
      </w:pPr>
    </w:p>
    <w:tbl>
      <w:tblPr>
        <w:tblW w:w="15459" w:type="dxa"/>
        <w:tblInd w:w="-42" w:type="dxa"/>
        <w:tblLayout w:type="fixed"/>
        <w:tblLook w:val="0000" w:firstRow="0" w:lastRow="0" w:firstColumn="0" w:lastColumn="0" w:noHBand="0" w:noVBand="0"/>
      </w:tblPr>
      <w:tblGrid>
        <w:gridCol w:w="1708"/>
        <w:gridCol w:w="4254"/>
        <w:gridCol w:w="2268"/>
        <w:gridCol w:w="1276"/>
        <w:gridCol w:w="1701"/>
        <w:gridCol w:w="709"/>
        <w:gridCol w:w="850"/>
        <w:gridCol w:w="992"/>
        <w:gridCol w:w="1701"/>
      </w:tblGrid>
      <w:tr w:rsidR="00F6493C" w:rsidRPr="000D1142" w:rsidTr="001E06CA">
        <w:trPr>
          <w:trHeight w:val="366"/>
        </w:trPr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center"/>
              <w:rPr>
                <w:bCs/>
                <w:iCs/>
              </w:rPr>
            </w:pPr>
            <w:r w:rsidRPr="000D1142">
              <w:rPr>
                <w:bCs/>
                <w:iCs/>
              </w:rPr>
              <w:t>1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center"/>
            </w:pPr>
            <w:r w:rsidRPr="000D1142"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jc w:val="center"/>
            </w:pPr>
            <w:r w:rsidRPr="000D1142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jc w:val="center"/>
            </w:pPr>
            <w:r w:rsidRPr="000D1142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</w:pPr>
            <w:r w:rsidRPr="000D1142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</w:pPr>
            <w:r w:rsidRPr="000D1142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F6493C" w:rsidRPr="000D1142" w:rsidRDefault="00F6493C" w:rsidP="001E06CA">
            <w:pPr>
              <w:snapToGrid w:val="0"/>
              <w:jc w:val="center"/>
            </w:pPr>
            <w:r w:rsidRPr="000D1142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</w:pPr>
            <w:r w:rsidRPr="000D1142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jc w:val="center"/>
            </w:pPr>
            <w:r w:rsidRPr="000D1142">
              <w:t>10</w:t>
            </w:r>
          </w:p>
        </w:tc>
      </w:tr>
      <w:tr w:rsidR="00F6493C" w:rsidRPr="000D1142" w:rsidTr="001E06CA">
        <w:trPr>
          <w:trHeight w:val="366"/>
        </w:trPr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rPr>
                <w:bCs/>
                <w:iCs/>
                <w:color w:val="FF0000"/>
                <w:szCs w:val="22"/>
              </w:rPr>
            </w:pP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ind w:left="-106" w:right="-108"/>
            </w:pPr>
            <w:r w:rsidRPr="000D1142">
              <w:t xml:space="preserve">2.5. Сприяння у забезпеченні організованого перевезення автомобільним транспортом призовників - мешканців </w:t>
            </w:r>
            <w:r>
              <w:t xml:space="preserve">селищної ради </w:t>
            </w:r>
            <w:r w:rsidRPr="000D1142">
              <w:t>до обласного збірного пункту (м. Дніпро) під час проведення підготовки до призову та призо</w:t>
            </w:r>
            <w:r>
              <w:t>ву на строкову військову службу</w:t>
            </w:r>
            <w:r w:rsidRPr="000D1142">
              <w:t xml:space="preserve"> до лав Збройних Сил України та інших військових формувань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r w:rsidRPr="000D1142">
              <w:t>Червоногригорівська селищна рада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ind w:right="-108"/>
            </w:pPr>
            <w:r w:rsidRPr="000D1142">
              <w:t>Щороку,</w:t>
            </w:r>
          </w:p>
          <w:p w:rsidR="00F6493C" w:rsidRPr="000D1142" w:rsidRDefault="00F6493C" w:rsidP="001E06CA">
            <w:pPr>
              <w:ind w:right="-108"/>
            </w:pPr>
            <w:r w:rsidRPr="000D1142">
              <w:t>двічі на рік,</w:t>
            </w:r>
          </w:p>
          <w:p w:rsidR="00F6493C" w:rsidRPr="000D1142" w:rsidRDefault="00F6493C" w:rsidP="001E06CA">
            <w:pPr>
              <w:ind w:right="-108"/>
            </w:pPr>
            <w:r w:rsidRPr="000D1142">
              <w:t>навесні та восени</w:t>
            </w:r>
          </w:p>
          <w:p w:rsidR="00F6493C" w:rsidRPr="000D1142" w:rsidRDefault="00F6493C" w:rsidP="001E06CA">
            <w:pPr>
              <w:ind w:right="-108"/>
            </w:pPr>
            <w:r w:rsidRPr="000D1142">
              <w:t xml:space="preserve">під час підготовки </w:t>
            </w:r>
          </w:p>
          <w:p w:rsidR="00F6493C" w:rsidRPr="000D1142" w:rsidRDefault="00F6493C" w:rsidP="001E06CA">
            <w:pPr>
              <w:ind w:right="-108"/>
            </w:pPr>
            <w:r w:rsidRPr="000D1142">
              <w:t xml:space="preserve">до призову та призову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ind w:left="-108" w:right="-108"/>
              <w:jc w:val="center"/>
              <w:rPr>
                <w:szCs w:val="22"/>
              </w:rPr>
            </w:pPr>
            <w:r w:rsidRPr="000D1142">
              <w:rPr>
                <w:sz w:val="16"/>
                <w:szCs w:val="16"/>
              </w:rPr>
              <w:t>Загальний обсяг, у т.ч.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F6493C" w:rsidRPr="00057696" w:rsidRDefault="00F6493C" w:rsidP="001E06CA">
            <w:pPr>
              <w:snapToGrid w:val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F6493C" w:rsidRPr="00057696" w:rsidRDefault="00F6493C" w:rsidP="001E06CA">
            <w:pPr>
              <w:jc w:val="center"/>
              <w:rPr>
                <w:b/>
              </w:rPr>
            </w:pPr>
            <w:r>
              <w:rPr>
                <w:b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F6493C" w:rsidRPr="00057696" w:rsidRDefault="00F6493C" w:rsidP="001E06CA">
            <w:pPr>
              <w:jc w:val="center"/>
              <w:rPr>
                <w:b/>
              </w:rPr>
            </w:pPr>
            <w:r>
              <w:rPr>
                <w:b/>
                <w:szCs w:val="22"/>
              </w:rPr>
              <w:t>100,0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r w:rsidRPr="000D1142">
              <w:t xml:space="preserve">Поліпшення роботи з організації  призову громадян на строкову </w:t>
            </w:r>
          </w:p>
          <w:p w:rsidR="00F6493C" w:rsidRPr="000D1142" w:rsidRDefault="00F6493C" w:rsidP="001E06CA">
            <w:r w:rsidRPr="000D1142">
              <w:t>військову службу</w:t>
            </w:r>
          </w:p>
        </w:tc>
      </w:tr>
      <w:tr w:rsidR="00F6493C" w:rsidRPr="000D1142" w:rsidTr="001E06CA">
        <w:trPr>
          <w:trHeight w:val="68"/>
        </w:trPr>
        <w:tc>
          <w:tcPr>
            <w:tcW w:w="1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ind w:firstLine="720"/>
              <w:jc w:val="both"/>
              <w:rPr>
                <w:bCs/>
                <w:iCs/>
                <w:color w:val="FF0000"/>
                <w:szCs w:val="22"/>
              </w:rPr>
            </w:pPr>
          </w:p>
        </w:tc>
        <w:tc>
          <w:tcPr>
            <w:tcW w:w="425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both"/>
              <w:rPr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both"/>
              <w:rPr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ind w:left="-79" w:right="-108"/>
              <w:jc w:val="center"/>
              <w:rPr>
                <w:szCs w:val="22"/>
              </w:rPr>
            </w:pPr>
            <w:r w:rsidRPr="000D1142">
              <w:rPr>
                <w:sz w:val="16"/>
                <w:szCs w:val="16"/>
              </w:rPr>
              <w:t>Державний бюджет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493C" w:rsidRPr="00057696" w:rsidRDefault="00F6493C" w:rsidP="001E06CA">
            <w:pPr>
              <w:snapToGrid w:val="0"/>
              <w:jc w:val="center"/>
              <w:rPr>
                <w:b/>
                <w:szCs w:val="22"/>
              </w:rPr>
            </w:pPr>
            <w:r w:rsidRPr="00057696">
              <w:rPr>
                <w:b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93C" w:rsidRPr="00057696" w:rsidRDefault="00F6493C" w:rsidP="001E06CA">
            <w:pPr>
              <w:snapToGrid w:val="0"/>
              <w:jc w:val="center"/>
              <w:rPr>
                <w:b/>
                <w:szCs w:val="22"/>
              </w:rPr>
            </w:pPr>
            <w:r w:rsidRPr="00057696">
              <w:rPr>
                <w:b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493C" w:rsidRPr="00057696" w:rsidRDefault="00F6493C" w:rsidP="001E06CA">
            <w:pPr>
              <w:snapToGrid w:val="0"/>
              <w:jc w:val="center"/>
              <w:rPr>
                <w:b/>
                <w:szCs w:val="22"/>
              </w:rPr>
            </w:pPr>
            <w:r w:rsidRPr="00057696">
              <w:rPr>
                <w:b/>
                <w:szCs w:val="22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both"/>
              <w:rPr>
                <w:szCs w:val="22"/>
              </w:rPr>
            </w:pPr>
          </w:p>
        </w:tc>
      </w:tr>
      <w:tr w:rsidR="00F6493C" w:rsidRPr="000D1142" w:rsidTr="001E06CA">
        <w:tc>
          <w:tcPr>
            <w:tcW w:w="1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ind w:firstLine="720"/>
              <w:jc w:val="both"/>
              <w:rPr>
                <w:bCs/>
                <w:iCs/>
                <w:color w:val="FF0000"/>
                <w:szCs w:val="22"/>
              </w:rPr>
            </w:pPr>
          </w:p>
        </w:tc>
        <w:tc>
          <w:tcPr>
            <w:tcW w:w="425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both"/>
              <w:rPr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both"/>
              <w:rPr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ind w:left="-79" w:right="-108"/>
              <w:jc w:val="center"/>
              <w:rPr>
                <w:szCs w:val="22"/>
              </w:rPr>
            </w:pPr>
            <w:r w:rsidRPr="000D1142">
              <w:rPr>
                <w:sz w:val="16"/>
                <w:szCs w:val="16"/>
              </w:rPr>
              <w:t>Обласний бюджет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493C" w:rsidRPr="00057696" w:rsidRDefault="00F6493C" w:rsidP="001E06CA">
            <w:pPr>
              <w:snapToGrid w:val="0"/>
              <w:jc w:val="center"/>
              <w:rPr>
                <w:b/>
                <w:szCs w:val="22"/>
              </w:rPr>
            </w:pPr>
            <w:r w:rsidRPr="00057696">
              <w:rPr>
                <w:b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93C" w:rsidRPr="00057696" w:rsidRDefault="00F6493C" w:rsidP="001E06CA">
            <w:pPr>
              <w:snapToGrid w:val="0"/>
              <w:jc w:val="center"/>
              <w:rPr>
                <w:b/>
                <w:szCs w:val="22"/>
              </w:rPr>
            </w:pPr>
            <w:r w:rsidRPr="00057696">
              <w:rPr>
                <w:b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493C" w:rsidRPr="00057696" w:rsidRDefault="00F6493C" w:rsidP="001E06CA">
            <w:pPr>
              <w:snapToGrid w:val="0"/>
              <w:jc w:val="center"/>
              <w:rPr>
                <w:b/>
                <w:szCs w:val="22"/>
              </w:rPr>
            </w:pPr>
            <w:r w:rsidRPr="00057696">
              <w:rPr>
                <w:b/>
                <w:szCs w:val="22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both"/>
              <w:rPr>
                <w:szCs w:val="22"/>
              </w:rPr>
            </w:pPr>
          </w:p>
        </w:tc>
      </w:tr>
      <w:tr w:rsidR="00F6493C" w:rsidRPr="000D1142" w:rsidTr="001E06CA">
        <w:trPr>
          <w:trHeight w:val="357"/>
        </w:trPr>
        <w:tc>
          <w:tcPr>
            <w:tcW w:w="1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ind w:firstLine="720"/>
              <w:jc w:val="both"/>
              <w:rPr>
                <w:bCs/>
                <w:iCs/>
                <w:color w:val="FF0000"/>
                <w:szCs w:val="22"/>
              </w:rPr>
            </w:pPr>
          </w:p>
        </w:tc>
        <w:tc>
          <w:tcPr>
            <w:tcW w:w="425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both"/>
              <w:rPr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both"/>
              <w:rPr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 w:val="16"/>
                <w:szCs w:val="16"/>
              </w:rPr>
              <w:t>Місцевий бюджет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493C" w:rsidRPr="00057696" w:rsidRDefault="00F6493C" w:rsidP="001E06CA">
            <w:pPr>
              <w:jc w:val="center"/>
              <w:rPr>
                <w:b/>
              </w:rPr>
            </w:pPr>
            <w:r>
              <w:rPr>
                <w:b/>
                <w:szCs w:val="22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93C" w:rsidRDefault="00F6493C" w:rsidP="001E06CA">
            <w:r w:rsidRPr="006C4155">
              <w:rPr>
                <w:b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93C" w:rsidRDefault="00F6493C" w:rsidP="001E06CA">
            <w:r w:rsidRPr="006C4155">
              <w:rPr>
                <w:b/>
                <w:szCs w:val="22"/>
              </w:rPr>
              <w:t>100,0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both"/>
              <w:rPr>
                <w:szCs w:val="22"/>
              </w:rPr>
            </w:pPr>
          </w:p>
        </w:tc>
      </w:tr>
      <w:tr w:rsidR="00F6493C" w:rsidRPr="000D1142" w:rsidTr="001E06CA">
        <w:trPr>
          <w:trHeight w:val="306"/>
        </w:trPr>
        <w:tc>
          <w:tcPr>
            <w:tcW w:w="1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ind w:firstLine="720"/>
              <w:jc w:val="both"/>
              <w:rPr>
                <w:bCs/>
                <w:iCs/>
                <w:color w:val="FF0000"/>
                <w:szCs w:val="22"/>
              </w:rPr>
            </w:pPr>
          </w:p>
        </w:tc>
        <w:tc>
          <w:tcPr>
            <w:tcW w:w="4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both"/>
              <w:rPr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both"/>
              <w:rPr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 w:val="16"/>
                <w:szCs w:val="16"/>
              </w:rPr>
              <w:t>Інші джерела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both"/>
              <w:rPr>
                <w:szCs w:val="22"/>
              </w:rPr>
            </w:pPr>
          </w:p>
        </w:tc>
      </w:tr>
      <w:tr w:rsidR="00F6493C" w:rsidRPr="000D1142" w:rsidTr="001E06CA">
        <w:trPr>
          <w:cantSplit/>
          <w:trHeight w:val="409"/>
        </w:trPr>
        <w:tc>
          <w:tcPr>
            <w:tcW w:w="1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spacing w:line="204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spacing w:line="204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spacing w:line="204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spacing w:line="204" w:lineRule="auto"/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spacing w:line="204" w:lineRule="auto"/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spacing w:line="204" w:lineRule="auto"/>
              <w:ind w:right="-108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93C" w:rsidRPr="000D1142" w:rsidRDefault="00F6493C" w:rsidP="001E06CA">
            <w:pPr>
              <w:snapToGrid w:val="0"/>
              <w:spacing w:line="204" w:lineRule="auto"/>
              <w:ind w:left="-108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spacing w:line="204" w:lineRule="auto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spacing w:line="204" w:lineRule="auto"/>
              <w:jc w:val="center"/>
              <w:rPr>
                <w:b/>
              </w:rPr>
            </w:pPr>
          </w:p>
        </w:tc>
      </w:tr>
      <w:tr w:rsidR="00F6493C" w:rsidRPr="000D1142" w:rsidTr="001E06CA">
        <w:tc>
          <w:tcPr>
            <w:tcW w:w="950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right"/>
              <w:rPr>
                <w:b/>
                <w:sz w:val="28"/>
                <w:szCs w:val="28"/>
              </w:rPr>
            </w:pPr>
            <w:r w:rsidRPr="000D1142">
              <w:rPr>
                <w:b/>
                <w:sz w:val="28"/>
                <w:szCs w:val="28"/>
              </w:rPr>
              <w:t>В</w:t>
            </w:r>
            <w:r>
              <w:rPr>
                <w:b/>
                <w:sz w:val="28"/>
                <w:szCs w:val="28"/>
              </w:rPr>
              <w:t>сього по програмі,</w:t>
            </w:r>
          </w:p>
          <w:p w:rsidR="00F6493C" w:rsidRPr="000D1142" w:rsidRDefault="00F6493C" w:rsidP="001E06CA">
            <w:pPr>
              <w:snapToGrid w:val="0"/>
              <w:jc w:val="right"/>
              <w:rPr>
                <w:sz w:val="16"/>
                <w:szCs w:val="16"/>
              </w:rPr>
            </w:pPr>
            <w:r w:rsidRPr="000D1142">
              <w:rPr>
                <w:b/>
                <w:sz w:val="28"/>
                <w:szCs w:val="28"/>
              </w:rPr>
              <w:t>у тому числі: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ind w:left="-108" w:right="-108"/>
              <w:jc w:val="center"/>
              <w:rPr>
                <w:sz w:val="16"/>
                <w:szCs w:val="16"/>
              </w:rPr>
            </w:pPr>
            <w:r w:rsidRPr="000D1142">
              <w:rPr>
                <w:sz w:val="16"/>
                <w:szCs w:val="16"/>
              </w:rPr>
              <w:t>Загальний обсяг,</w:t>
            </w:r>
          </w:p>
          <w:p w:rsidR="00F6493C" w:rsidRPr="000D1142" w:rsidRDefault="00F6493C" w:rsidP="001E06CA">
            <w:pPr>
              <w:snapToGrid w:val="0"/>
              <w:ind w:left="-108" w:right="-108"/>
              <w:jc w:val="center"/>
            </w:pPr>
            <w:r w:rsidRPr="000D1142">
              <w:rPr>
                <w:sz w:val="16"/>
                <w:szCs w:val="16"/>
              </w:rPr>
              <w:t>у т.ч.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93C" w:rsidRPr="0014670B" w:rsidRDefault="00F6493C" w:rsidP="001E06CA">
            <w:pPr>
              <w:rPr>
                <w:b/>
              </w:rPr>
            </w:pPr>
            <w:r w:rsidRPr="0014670B">
              <w:rPr>
                <w:b/>
              </w:rPr>
              <w:t>200,0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93C" w:rsidRPr="0014670B" w:rsidRDefault="00F6493C" w:rsidP="001E06CA">
            <w:pPr>
              <w:rPr>
                <w:b/>
              </w:rPr>
            </w:pPr>
            <w:r w:rsidRPr="0014670B">
              <w:rPr>
                <w:b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93C" w:rsidRPr="0014670B" w:rsidRDefault="00F6493C" w:rsidP="001E06CA">
            <w:pPr>
              <w:rPr>
                <w:b/>
              </w:rPr>
            </w:pPr>
            <w:r w:rsidRPr="0014670B">
              <w:rPr>
                <w:b/>
              </w:rPr>
              <w:t>100,0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-</w:t>
            </w:r>
          </w:p>
        </w:tc>
      </w:tr>
      <w:tr w:rsidR="00F6493C" w:rsidRPr="000D1142" w:rsidTr="001E06CA">
        <w:tc>
          <w:tcPr>
            <w:tcW w:w="9506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ind w:left="-79" w:right="-108"/>
              <w:jc w:val="center"/>
              <w:rPr>
                <w:szCs w:val="22"/>
              </w:rPr>
            </w:pPr>
            <w:r w:rsidRPr="000D1142">
              <w:rPr>
                <w:sz w:val="16"/>
                <w:szCs w:val="16"/>
              </w:rPr>
              <w:t>Державний бюджет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93C" w:rsidRPr="0014670B" w:rsidRDefault="00F6493C" w:rsidP="001E06CA">
            <w:pPr>
              <w:rPr>
                <w:b/>
              </w:rPr>
            </w:pPr>
            <w:r w:rsidRPr="0014670B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93C" w:rsidRPr="0014670B" w:rsidRDefault="00F6493C" w:rsidP="001E06CA">
            <w:pPr>
              <w:rPr>
                <w:b/>
              </w:rPr>
            </w:pPr>
            <w:r w:rsidRPr="0014670B">
              <w:rPr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93C" w:rsidRPr="0014670B" w:rsidRDefault="00F6493C" w:rsidP="001E06CA">
            <w:pPr>
              <w:rPr>
                <w:b/>
              </w:rPr>
            </w:pPr>
            <w:r w:rsidRPr="0014670B">
              <w:rPr>
                <w:b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</w:p>
        </w:tc>
      </w:tr>
      <w:tr w:rsidR="00F6493C" w:rsidRPr="000D1142" w:rsidTr="001E06CA">
        <w:tc>
          <w:tcPr>
            <w:tcW w:w="9506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ind w:left="-79" w:right="-108"/>
              <w:jc w:val="center"/>
              <w:rPr>
                <w:szCs w:val="22"/>
              </w:rPr>
            </w:pPr>
            <w:r w:rsidRPr="000D1142">
              <w:rPr>
                <w:sz w:val="16"/>
                <w:szCs w:val="16"/>
              </w:rPr>
              <w:t>Обласний бюджет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93C" w:rsidRPr="0014670B" w:rsidRDefault="00F6493C" w:rsidP="001E06CA">
            <w:pPr>
              <w:rPr>
                <w:b/>
              </w:rPr>
            </w:pPr>
            <w:r w:rsidRPr="0014670B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93C" w:rsidRPr="0014670B" w:rsidRDefault="00F6493C" w:rsidP="001E06CA">
            <w:pPr>
              <w:rPr>
                <w:b/>
              </w:rPr>
            </w:pPr>
            <w:r w:rsidRPr="0014670B">
              <w:rPr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93C" w:rsidRPr="0014670B" w:rsidRDefault="00F6493C" w:rsidP="001E06CA">
            <w:pPr>
              <w:rPr>
                <w:b/>
              </w:rPr>
            </w:pPr>
            <w:r w:rsidRPr="0014670B">
              <w:rPr>
                <w:b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</w:p>
        </w:tc>
      </w:tr>
      <w:tr w:rsidR="00F6493C" w:rsidRPr="000D1142" w:rsidTr="001E06CA">
        <w:tc>
          <w:tcPr>
            <w:tcW w:w="9506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</w:pPr>
            <w:r w:rsidRPr="000D1142">
              <w:rPr>
                <w:sz w:val="16"/>
                <w:szCs w:val="16"/>
              </w:rPr>
              <w:t>Місцевий бюджет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93C" w:rsidRPr="0014670B" w:rsidRDefault="00F6493C" w:rsidP="001E06CA">
            <w:pPr>
              <w:rPr>
                <w:b/>
              </w:rPr>
            </w:pPr>
            <w:r w:rsidRPr="0014670B">
              <w:rPr>
                <w:b/>
              </w:rPr>
              <w:t>200,0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93C" w:rsidRPr="0014670B" w:rsidRDefault="00F6493C" w:rsidP="001E06CA">
            <w:pPr>
              <w:rPr>
                <w:b/>
              </w:rPr>
            </w:pPr>
            <w:r w:rsidRPr="0014670B">
              <w:rPr>
                <w:b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93C" w:rsidRPr="0014670B" w:rsidRDefault="00F6493C" w:rsidP="001E06CA">
            <w:pPr>
              <w:rPr>
                <w:b/>
              </w:rPr>
            </w:pPr>
            <w:r w:rsidRPr="0014670B">
              <w:rPr>
                <w:b/>
              </w:rPr>
              <w:t>100,0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</w:p>
        </w:tc>
      </w:tr>
      <w:tr w:rsidR="00F6493C" w:rsidRPr="000D1142" w:rsidTr="001E06CA">
        <w:tc>
          <w:tcPr>
            <w:tcW w:w="9506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 w:val="16"/>
                <w:szCs w:val="16"/>
              </w:rPr>
              <w:t>Інші джерела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 w:rsidRPr="000D1142">
              <w:rPr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93C" w:rsidRPr="000D1142" w:rsidRDefault="00F6493C" w:rsidP="001E06CA">
            <w:pPr>
              <w:snapToGrid w:val="0"/>
              <w:jc w:val="center"/>
            </w:pPr>
          </w:p>
        </w:tc>
      </w:tr>
    </w:tbl>
    <w:p w:rsidR="00F6493C" w:rsidRDefault="00F6493C" w:rsidP="00F6493C">
      <w:pPr>
        <w:pStyle w:val="ad"/>
        <w:spacing w:line="192" w:lineRule="auto"/>
        <w:ind w:firstLine="284"/>
      </w:pPr>
    </w:p>
    <w:p w:rsidR="00F6493C" w:rsidRDefault="00F6493C" w:rsidP="00F6493C">
      <w:pPr>
        <w:pStyle w:val="ad"/>
        <w:spacing w:line="192" w:lineRule="auto"/>
        <w:ind w:firstLine="284"/>
      </w:pPr>
    </w:p>
    <w:p w:rsidR="00F6493C" w:rsidRDefault="00F6493C" w:rsidP="00F6493C">
      <w:pPr>
        <w:pStyle w:val="ad"/>
        <w:spacing w:line="192" w:lineRule="auto"/>
        <w:ind w:firstLine="284"/>
      </w:pPr>
    </w:p>
    <w:p w:rsidR="00F6493C" w:rsidRDefault="00F6493C" w:rsidP="00F6493C">
      <w:pPr>
        <w:rPr>
          <w:sz w:val="28"/>
          <w:szCs w:val="28"/>
        </w:rPr>
      </w:pPr>
    </w:p>
    <w:p w:rsidR="00F6493C" w:rsidRPr="000D1142" w:rsidRDefault="00F6493C" w:rsidP="00F6493C">
      <w:pPr>
        <w:rPr>
          <w:sz w:val="28"/>
          <w:szCs w:val="28"/>
        </w:rPr>
      </w:pPr>
    </w:p>
    <w:p w:rsidR="00F6493C" w:rsidRPr="000D1142" w:rsidRDefault="00F6493C" w:rsidP="00F6493C">
      <w:pPr>
        <w:rPr>
          <w:sz w:val="28"/>
          <w:szCs w:val="28"/>
        </w:rPr>
      </w:pPr>
    </w:p>
    <w:p w:rsidR="00F6493C" w:rsidRPr="000D1142" w:rsidRDefault="00F6493C" w:rsidP="00F6493C">
      <w:pPr>
        <w:tabs>
          <w:tab w:val="left" w:pos="2227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8E7F2B">
        <w:rPr>
          <w:rFonts w:eastAsia="Calibri"/>
          <w:color w:val="000000"/>
          <w:sz w:val="28"/>
          <w:szCs w:val="24"/>
          <w:lang w:eastAsia="en-US"/>
        </w:rPr>
        <w:t xml:space="preserve">Секретар селищної ради                             </w:t>
      </w:r>
      <w:r>
        <w:rPr>
          <w:rFonts w:eastAsia="Calibri"/>
          <w:color w:val="000000"/>
          <w:sz w:val="28"/>
          <w:szCs w:val="24"/>
          <w:lang w:eastAsia="en-US"/>
        </w:rPr>
        <w:t xml:space="preserve">                                  </w:t>
      </w:r>
      <w:r w:rsidRPr="008E7F2B">
        <w:rPr>
          <w:rFonts w:eastAsia="Calibri"/>
          <w:color w:val="000000"/>
          <w:sz w:val="28"/>
          <w:szCs w:val="24"/>
          <w:lang w:eastAsia="en-US"/>
        </w:rPr>
        <w:t xml:space="preserve">                   </w:t>
      </w:r>
      <w:r>
        <w:rPr>
          <w:rFonts w:eastAsia="Calibri"/>
          <w:color w:val="000000"/>
          <w:sz w:val="28"/>
          <w:szCs w:val="24"/>
          <w:lang w:eastAsia="en-US"/>
        </w:rPr>
        <w:t xml:space="preserve">                   </w:t>
      </w:r>
      <w:r w:rsidRPr="008E7F2B">
        <w:rPr>
          <w:rFonts w:eastAsia="Calibri"/>
          <w:color w:val="000000"/>
          <w:sz w:val="28"/>
          <w:szCs w:val="24"/>
          <w:lang w:eastAsia="en-US"/>
        </w:rPr>
        <w:t xml:space="preserve">     </w:t>
      </w:r>
      <w:r w:rsidRPr="00F26301">
        <w:rPr>
          <w:rFonts w:eastAsia="Calibri"/>
          <w:color w:val="000000"/>
          <w:sz w:val="28"/>
          <w:szCs w:val="24"/>
          <w:lang w:eastAsia="en-US"/>
        </w:rPr>
        <w:t>Олена КРАЙНІК</w:t>
      </w:r>
    </w:p>
    <w:p w:rsidR="00F6493C" w:rsidRPr="000D1142" w:rsidRDefault="00F6493C" w:rsidP="00F6493C">
      <w:pPr>
        <w:rPr>
          <w:sz w:val="28"/>
          <w:szCs w:val="28"/>
        </w:rPr>
      </w:pPr>
    </w:p>
    <w:p w:rsidR="00F6493C" w:rsidRPr="000D1142" w:rsidRDefault="00F6493C" w:rsidP="00F6493C">
      <w:pPr>
        <w:rPr>
          <w:sz w:val="28"/>
          <w:szCs w:val="28"/>
        </w:rPr>
      </w:pPr>
    </w:p>
    <w:p w:rsidR="00F6493C" w:rsidRPr="000D1142" w:rsidRDefault="00F6493C" w:rsidP="00F6493C">
      <w:pPr>
        <w:rPr>
          <w:sz w:val="28"/>
          <w:szCs w:val="28"/>
        </w:rPr>
      </w:pPr>
    </w:p>
    <w:p w:rsidR="00F6493C" w:rsidRPr="000D1142" w:rsidRDefault="00F6493C" w:rsidP="00F6493C">
      <w:pPr>
        <w:rPr>
          <w:sz w:val="28"/>
          <w:szCs w:val="28"/>
        </w:rPr>
      </w:pPr>
    </w:p>
    <w:p w:rsidR="00F6493C" w:rsidRPr="000D1142" w:rsidRDefault="00F6493C" w:rsidP="00F6493C">
      <w:pPr>
        <w:rPr>
          <w:sz w:val="28"/>
          <w:szCs w:val="28"/>
        </w:rPr>
      </w:pPr>
    </w:p>
    <w:p w:rsidR="00F6493C" w:rsidRPr="000D1142" w:rsidRDefault="00F6493C" w:rsidP="00F6493C">
      <w:pPr>
        <w:rPr>
          <w:sz w:val="28"/>
          <w:szCs w:val="28"/>
        </w:rPr>
      </w:pPr>
    </w:p>
    <w:p w:rsidR="00F6493C" w:rsidRPr="000D1142" w:rsidRDefault="00F6493C" w:rsidP="00F6493C">
      <w:pPr>
        <w:rPr>
          <w:sz w:val="28"/>
          <w:szCs w:val="28"/>
        </w:rPr>
      </w:pPr>
    </w:p>
    <w:p w:rsidR="00F6493C" w:rsidRPr="000D1142" w:rsidRDefault="00F6493C" w:rsidP="00F6493C">
      <w:pPr>
        <w:rPr>
          <w:sz w:val="28"/>
          <w:szCs w:val="28"/>
        </w:rPr>
      </w:pPr>
    </w:p>
    <w:p w:rsidR="00F6493C" w:rsidRPr="000D1142" w:rsidRDefault="00F6493C" w:rsidP="00F6493C">
      <w:pPr>
        <w:rPr>
          <w:sz w:val="28"/>
          <w:szCs w:val="28"/>
        </w:rPr>
      </w:pPr>
    </w:p>
    <w:p w:rsidR="00F6493C" w:rsidRDefault="00F6493C" w:rsidP="00F6493C">
      <w:pPr>
        <w:ind w:firstLine="10632"/>
        <w:rPr>
          <w:sz w:val="28"/>
          <w:szCs w:val="28"/>
        </w:rPr>
      </w:pPr>
      <w:bookmarkStart w:id="0" w:name="_GoBack"/>
      <w:bookmarkEnd w:id="0"/>
    </w:p>
    <w:p w:rsidR="00F6493C" w:rsidRDefault="00F6493C" w:rsidP="00F6493C">
      <w:pPr>
        <w:ind w:firstLine="10632"/>
        <w:rPr>
          <w:sz w:val="28"/>
          <w:szCs w:val="28"/>
        </w:rPr>
      </w:pPr>
      <w:r w:rsidRPr="000D1142">
        <w:rPr>
          <w:sz w:val="28"/>
          <w:szCs w:val="28"/>
        </w:rPr>
        <w:t xml:space="preserve">Додаток </w:t>
      </w:r>
      <w:r>
        <w:rPr>
          <w:sz w:val="28"/>
          <w:szCs w:val="28"/>
        </w:rPr>
        <w:t>2</w:t>
      </w:r>
      <w:r w:rsidRPr="000D1142">
        <w:rPr>
          <w:sz w:val="28"/>
          <w:szCs w:val="28"/>
        </w:rPr>
        <w:t xml:space="preserve"> до</w:t>
      </w:r>
      <w:r>
        <w:rPr>
          <w:sz w:val="28"/>
          <w:szCs w:val="28"/>
        </w:rPr>
        <w:t xml:space="preserve"> Програми</w:t>
      </w:r>
    </w:p>
    <w:p w:rsidR="00F6493C" w:rsidRDefault="00F6493C" w:rsidP="00F6493C">
      <w:pPr>
        <w:ind w:firstLine="10632"/>
        <w:rPr>
          <w:sz w:val="28"/>
          <w:szCs w:val="28"/>
        </w:rPr>
      </w:pPr>
      <w:r>
        <w:rPr>
          <w:sz w:val="28"/>
          <w:szCs w:val="28"/>
        </w:rPr>
        <w:t xml:space="preserve">сприяння організації призову </w:t>
      </w:r>
    </w:p>
    <w:p w:rsidR="00F6493C" w:rsidRDefault="00F6493C" w:rsidP="00F6493C">
      <w:pPr>
        <w:ind w:firstLine="10632"/>
        <w:rPr>
          <w:sz w:val="28"/>
          <w:szCs w:val="28"/>
        </w:rPr>
      </w:pPr>
      <w:r>
        <w:rPr>
          <w:sz w:val="28"/>
          <w:szCs w:val="28"/>
        </w:rPr>
        <w:t xml:space="preserve">громадян на строкову службу, </w:t>
      </w:r>
    </w:p>
    <w:p w:rsidR="00F6493C" w:rsidRDefault="00F6493C" w:rsidP="00F6493C">
      <w:pPr>
        <w:ind w:firstLine="10632"/>
        <w:rPr>
          <w:sz w:val="28"/>
          <w:szCs w:val="28"/>
        </w:rPr>
      </w:pPr>
      <w:r>
        <w:rPr>
          <w:sz w:val="28"/>
          <w:szCs w:val="28"/>
        </w:rPr>
        <w:t xml:space="preserve">приписки до призовної дільниці та </w:t>
      </w:r>
    </w:p>
    <w:p w:rsidR="00F6493C" w:rsidRDefault="00F6493C" w:rsidP="00F6493C">
      <w:pPr>
        <w:ind w:firstLine="10632"/>
        <w:rPr>
          <w:sz w:val="28"/>
          <w:szCs w:val="28"/>
        </w:rPr>
      </w:pPr>
      <w:r>
        <w:rPr>
          <w:sz w:val="28"/>
          <w:szCs w:val="28"/>
        </w:rPr>
        <w:t xml:space="preserve">підготовки юнаків до військової </w:t>
      </w:r>
    </w:p>
    <w:p w:rsidR="00F6493C" w:rsidRPr="000D1142" w:rsidRDefault="00F6493C" w:rsidP="00F6493C">
      <w:pPr>
        <w:ind w:firstLine="10632"/>
        <w:rPr>
          <w:sz w:val="28"/>
          <w:szCs w:val="28"/>
        </w:rPr>
      </w:pPr>
      <w:r>
        <w:rPr>
          <w:sz w:val="28"/>
          <w:szCs w:val="28"/>
        </w:rPr>
        <w:t xml:space="preserve">служби на 2024-2025 роки </w:t>
      </w:r>
    </w:p>
    <w:p w:rsidR="00F6493C" w:rsidRPr="000D1142" w:rsidRDefault="00F6493C" w:rsidP="00F6493C">
      <w:pPr>
        <w:ind w:firstLine="10632"/>
        <w:rPr>
          <w:color w:val="FFFFFF"/>
          <w:sz w:val="22"/>
          <w:szCs w:val="22"/>
        </w:rPr>
      </w:pPr>
      <w:r w:rsidRPr="000D1142">
        <w:rPr>
          <w:color w:val="FFFFFF"/>
          <w:sz w:val="22"/>
          <w:szCs w:val="22"/>
        </w:rPr>
        <w:t xml:space="preserve">о Програми </w:t>
      </w:r>
    </w:p>
    <w:p w:rsidR="00F6493C" w:rsidRPr="000D1142" w:rsidRDefault="00F6493C" w:rsidP="00F6493C">
      <w:pPr>
        <w:rPr>
          <w:rFonts w:ascii="Century Schoolbook" w:hAnsi="Century Schoolbook"/>
          <w:b/>
          <w:sz w:val="26"/>
          <w:szCs w:val="26"/>
        </w:rPr>
      </w:pPr>
    </w:p>
    <w:p w:rsidR="00F6493C" w:rsidRPr="000D1142" w:rsidRDefault="00F6493C" w:rsidP="00F6493C">
      <w:pPr>
        <w:ind w:firstLine="709"/>
        <w:jc w:val="center"/>
        <w:rPr>
          <w:b/>
          <w:sz w:val="28"/>
          <w:szCs w:val="28"/>
        </w:rPr>
      </w:pPr>
      <w:r w:rsidRPr="000D1142">
        <w:rPr>
          <w:b/>
          <w:sz w:val="28"/>
          <w:szCs w:val="28"/>
        </w:rPr>
        <w:t xml:space="preserve">Ресурсне забезпечення програми сприяння організації призову </w:t>
      </w:r>
    </w:p>
    <w:p w:rsidR="00F6493C" w:rsidRDefault="00F6493C" w:rsidP="00F6493C">
      <w:pPr>
        <w:ind w:firstLine="709"/>
        <w:jc w:val="center"/>
        <w:rPr>
          <w:b/>
          <w:sz w:val="28"/>
          <w:szCs w:val="28"/>
        </w:rPr>
      </w:pPr>
      <w:r w:rsidRPr="000D1142">
        <w:rPr>
          <w:b/>
          <w:sz w:val="28"/>
          <w:szCs w:val="28"/>
        </w:rPr>
        <w:t>громадян на строкову військову службу, приписки до призовної дільниці та підготовки юнаків</w:t>
      </w:r>
    </w:p>
    <w:p w:rsidR="00F6493C" w:rsidRPr="000D1142" w:rsidRDefault="00F6493C" w:rsidP="00F6493C">
      <w:pPr>
        <w:ind w:firstLine="709"/>
        <w:jc w:val="center"/>
        <w:rPr>
          <w:b/>
          <w:sz w:val="28"/>
          <w:szCs w:val="28"/>
        </w:rPr>
      </w:pPr>
      <w:r w:rsidRPr="000D1142">
        <w:rPr>
          <w:b/>
          <w:sz w:val="28"/>
          <w:szCs w:val="28"/>
        </w:rPr>
        <w:t xml:space="preserve"> до військової служби</w:t>
      </w:r>
      <w:r>
        <w:rPr>
          <w:b/>
          <w:sz w:val="28"/>
          <w:szCs w:val="28"/>
        </w:rPr>
        <w:t xml:space="preserve"> на 2024-2025</w:t>
      </w:r>
      <w:r w:rsidRPr="000D1142">
        <w:rPr>
          <w:b/>
          <w:sz w:val="28"/>
          <w:szCs w:val="28"/>
        </w:rPr>
        <w:t xml:space="preserve"> роки</w:t>
      </w:r>
    </w:p>
    <w:p w:rsidR="00F6493C" w:rsidRPr="000D1142" w:rsidRDefault="00F6493C" w:rsidP="00F6493C">
      <w:pPr>
        <w:jc w:val="center"/>
        <w:rPr>
          <w:rFonts w:ascii="Century Schoolbook" w:hAnsi="Century Schoolbook"/>
          <w:b/>
          <w:color w:val="FF0000"/>
          <w:sz w:val="26"/>
          <w:szCs w:val="26"/>
        </w:rPr>
      </w:pPr>
    </w:p>
    <w:tbl>
      <w:tblPr>
        <w:tblpPr w:leftFromText="180" w:rightFromText="180" w:vertAnchor="text" w:horzAnchor="margin" w:tblpX="1668" w:tblpY="171"/>
        <w:tblW w:w="407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6"/>
        <w:gridCol w:w="2658"/>
        <w:gridCol w:w="3264"/>
        <w:gridCol w:w="3825"/>
      </w:tblGrid>
      <w:tr w:rsidR="00F6493C" w:rsidRPr="000D1142" w:rsidTr="001E06CA">
        <w:trPr>
          <w:trHeight w:val="388"/>
        </w:trPr>
        <w:tc>
          <w:tcPr>
            <w:tcW w:w="1127" w:type="pct"/>
            <w:tcBorders>
              <w:top w:val="single" w:sz="4" w:space="0" w:color="auto"/>
            </w:tcBorders>
          </w:tcPr>
          <w:p w:rsidR="00F6493C" w:rsidRPr="000D1142" w:rsidRDefault="00F6493C" w:rsidP="001E06CA">
            <w:pPr>
              <w:jc w:val="center"/>
              <w:rPr>
                <w:rFonts w:ascii="Century Schoolbook" w:hAnsi="Century Schoolbook"/>
                <w:b/>
                <w:sz w:val="28"/>
                <w:szCs w:val="28"/>
              </w:rPr>
            </w:pPr>
          </w:p>
        </w:tc>
        <w:tc>
          <w:tcPr>
            <w:tcW w:w="1056" w:type="pct"/>
            <w:vAlign w:val="center"/>
          </w:tcPr>
          <w:p w:rsidR="00F6493C" w:rsidRPr="000D1142" w:rsidRDefault="00F6493C" w:rsidP="001E06C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2024 </w:t>
            </w:r>
            <w:r w:rsidRPr="000D1142">
              <w:rPr>
                <w:b/>
                <w:sz w:val="28"/>
                <w:szCs w:val="28"/>
              </w:rPr>
              <w:t>рік</w:t>
            </w:r>
          </w:p>
        </w:tc>
        <w:tc>
          <w:tcPr>
            <w:tcW w:w="1297" w:type="pct"/>
            <w:vAlign w:val="center"/>
          </w:tcPr>
          <w:p w:rsidR="00F6493C" w:rsidRPr="000D1142" w:rsidRDefault="00F6493C" w:rsidP="001E06CA">
            <w:pPr>
              <w:jc w:val="center"/>
              <w:rPr>
                <w:b/>
                <w:sz w:val="28"/>
                <w:szCs w:val="28"/>
              </w:rPr>
            </w:pPr>
            <w:r w:rsidRPr="000D1142">
              <w:rPr>
                <w:b/>
                <w:sz w:val="28"/>
                <w:szCs w:val="28"/>
              </w:rPr>
              <w:t>202</w:t>
            </w:r>
            <w:r>
              <w:rPr>
                <w:b/>
                <w:sz w:val="28"/>
                <w:szCs w:val="28"/>
              </w:rPr>
              <w:t xml:space="preserve">5 </w:t>
            </w:r>
            <w:r w:rsidRPr="000D1142">
              <w:rPr>
                <w:b/>
                <w:sz w:val="28"/>
                <w:szCs w:val="28"/>
              </w:rPr>
              <w:t>рік</w:t>
            </w:r>
          </w:p>
        </w:tc>
        <w:tc>
          <w:tcPr>
            <w:tcW w:w="1520" w:type="pct"/>
            <w:tcBorders>
              <w:top w:val="single" w:sz="4" w:space="0" w:color="auto"/>
            </w:tcBorders>
            <w:vAlign w:val="center"/>
          </w:tcPr>
          <w:p w:rsidR="00F6493C" w:rsidRPr="000D1142" w:rsidRDefault="00F6493C" w:rsidP="001E06CA">
            <w:pPr>
              <w:jc w:val="center"/>
              <w:rPr>
                <w:b/>
                <w:sz w:val="28"/>
                <w:szCs w:val="28"/>
              </w:rPr>
            </w:pPr>
            <w:r w:rsidRPr="000D1142">
              <w:rPr>
                <w:b/>
                <w:sz w:val="28"/>
                <w:szCs w:val="28"/>
              </w:rPr>
              <w:t>Всього витрат на виконання програми</w:t>
            </w:r>
          </w:p>
        </w:tc>
      </w:tr>
      <w:tr w:rsidR="00F6493C" w:rsidRPr="003627D8" w:rsidTr="001E06CA">
        <w:trPr>
          <w:trHeight w:val="388"/>
        </w:trPr>
        <w:tc>
          <w:tcPr>
            <w:tcW w:w="1127" w:type="pct"/>
          </w:tcPr>
          <w:p w:rsidR="00F6493C" w:rsidRPr="003627D8" w:rsidRDefault="00F6493C" w:rsidP="001E06CA">
            <w:pPr>
              <w:jc w:val="center"/>
              <w:rPr>
                <w:b/>
                <w:sz w:val="28"/>
                <w:szCs w:val="28"/>
              </w:rPr>
            </w:pPr>
            <w:r w:rsidRPr="003627D8">
              <w:rPr>
                <w:b/>
                <w:sz w:val="28"/>
                <w:szCs w:val="28"/>
              </w:rPr>
              <w:t>Обсяг ресурсів (всього), тис. грн</w:t>
            </w:r>
          </w:p>
        </w:tc>
        <w:tc>
          <w:tcPr>
            <w:tcW w:w="1056" w:type="pct"/>
            <w:vAlign w:val="center"/>
          </w:tcPr>
          <w:p w:rsidR="00F6493C" w:rsidRPr="003627D8" w:rsidRDefault="00F6493C" w:rsidP="001E06CA">
            <w:pPr>
              <w:snapToGrid w:val="0"/>
              <w:jc w:val="center"/>
              <w:rPr>
                <w:sz w:val="28"/>
                <w:szCs w:val="28"/>
              </w:rPr>
            </w:pPr>
            <w:r w:rsidRPr="003627D8">
              <w:rPr>
                <w:sz w:val="28"/>
                <w:szCs w:val="28"/>
              </w:rPr>
              <w:t>100,0</w:t>
            </w:r>
          </w:p>
        </w:tc>
        <w:tc>
          <w:tcPr>
            <w:tcW w:w="1297" w:type="pct"/>
            <w:vAlign w:val="center"/>
          </w:tcPr>
          <w:p w:rsidR="00F6493C" w:rsidRPr="003627D8" w:rsidRDefault="00F6493C" w:rsidP="001E06CA">
            <w:pPr>
              <w:snapToGrid w:val="0"/>
              <w:ind w:right="-108"/>
              <w:jc w:val="center"/>
              <w:rPr>
                <w:sz w:val="28"/>
                <w:szCs w:val="28"/>
              </w:rPr>
            </w:pPr>
            <w:r w:rsidRPr="003627D8">
              <w:rPr>
                <w:sz w:val="28"/>
                <w:szCs w:val="28"/>
              </w:rPr>
              <w:t>100,0</w:t>
            </w:r>
          </w:p>
        </w:tc>
        <w:tc>
          <w:tcPr>
            <w:tcW w:w="1520" w:type="pct"/>
            <w:vAlign w:val="center"/>
          </w:tcPr>
          <w:p w:rsidR="00F6493C" w:rsidRPr="003627D8" w:rsidRDefault="00F6493C" w:rsidP="001E06CA">
            <w:pPr>
              <w:snapToGrid w:val="0"/>
              <w:ind w:right="-108"/>
              <w:jc w:val="center"/>
              <w:rPr>
                <w:sz w:val="28"/>
                <w:szCs w:val="28"/>
              </w:rPr>
            </w:pPr>
            <w:r w:rsidRPr="003627D8">
              <w:rPr>
                <w:sz w:val="28"/>
                <w:szCs w:val="28"/>
              </w:rPr>
              <w:t>300,0</w:t>
            </w:r>
          </w:p>
        </w:tc>
      </w:tr>
      <w:tr w:rsidR="00F6493C" w:rsidRPr="003627D8" w:rsidTr="001E06CA">
        <w:trPr>
          <w:trHeight w:val="368"/>
        </w:trPr>
        <w:tc>
          <w:tcPr>
            <w:tcW w:w="1127" w:type="pct"/>
          </w:tcPr>
          <w:p w:rsidR="00F6493C" w:rsidRPr="003627D8" w:rsidRDefault="00F6493C" w:rsidP="001E06CA">
            <w:pPr>
              <w:jc w:val="center"/>
              <w:rPr>
                <w:b/>
                <w:sz w:val="28"/>
                <w:szCs w:val="28"/>
              </w:rPr>
            </w:pPr>
            <w:r w:rsidRPr="003627D8">
              <w:rPr>
                <w:b/>
                <w:sz w:val="28"/>
                <w:szCs w:val="28"/>
              </w:rPr>
              <w:t>Державний бюджет</w:t>
            </w:r>
          </w:p>
        </w:tc>
        <w:tc>
          <w:tcPr>
            <w:tcW w:w="1056" w:type="pct"/>
            <w:vAlign w:val="center"/>
          </w:tcPr>
          <w:p w:rsidR="00F6493C" w:rsidRPr="003627D8" w:rsidRDefault="00F6493C" w:rsidP="001E06CA">
            <w:pPr>
              <w:jc w:val="center"/>
              <w:rPr>
                <w:sz w:val="28"/>
                <w:szCs w:val="28"/>
              </w:rPr>
            </w:pPr>
            <w:r w:rsidRPr="003627D8">
              <w:rPr>
                <w:sz w:val="28"/>
                <w:szCs w:val="28"/>
              </w:rPr>
              <w:t>-</w:t>
            </w:r>
          </w:p>
        </w:tc>
        <w:tc>
          <w:tcPr>
            <w:tcW w:w="1297" w:type="pct"/>
            <w:vAlign w:val="center"/>
          </w:tcPr>
          <w:p w:rsidR="00F6493C" w:rsidRPr="003627D8" w:rsidRDefault="00F6493C" w:rsidP="001E06CA">
            <w:pPr>
              <w:jc w:val="center"/>
              <w:rPr>
                <w:sz w:val="28"/>
                <w:szCs w:val="28"/>
              </w:rPr>
            </w:pPr>
            <w:r w:rsidRPr="003627D8">
              <w:rPr>
                <w:sz w:val="28"/>
                <w:szCs w:val="28"/>
              </w:rPr>
              <w:t>-</w:t>
            </w:r>
          </w:p>
        </w:tc>
        <w:tc>
          <w:tcPr>
            <w:tcW w:w="1520" w:type="pct"/>
            <w:vAlign w:val="center"/>
          </w:tcPr>
          <w:p w:rsidR="00F6493C" w:rsidRPr="003627D8" w:rsidRDefault="00F6493C" w:rsidP="001E06CA">
            <w:pPr>
              <w:jc w:val="center"/>
              <w:rPr>
                <w:sz w:val="28"/>
                <w:szCs w:val="28"/>
              </w:rPr>
            </w:pPr>
            <w:r w:rsidRPr="003627D8">
              <w:rPr>
                <w:sz w:val="28"/>
                <w:szCs w:val="28"/>
              </w:rPr>
              <w:t>-</w:t>
            </w:r>
          </w:p>
        </w:tc>
      </w:tr>
      <w:tr w:rsidR="00F6493C" w:rsidRPr="003627D8" w:rsidTr="001E06CA">
        <w:trPr>
          <w:trHeight w:val="368"/>
        </w:trPr>
        <w:tc>
          <w:tcPr>
            <w:tcW w:w="1127" w:type="pct"/>
          </w:tcPr>
          <w:p w:rsidR="00F6493C" w:rsidRPr="003627D8" w:rsidRDefault="00F6493C" w:rsidP="001E06CA">
            <w:pPr>
              <w:jc w:val="center"/>
              <w:rPr>
                <w:b/>
                <w:sz w:val="28"/>
                <w:szCs w:val="28"/>
              </w:rPr>
            </w:pPr>
            <w:r w:rsidRPr="003627D8">
              <w:rPr>
                <w:b/>
                <w:sz w:val="28"/>
                <w:szCs w:val="28"/>
              </w:rPr>
              <w:t>Обласний бюджет</w:t>
            </w:r>
          </w:p>
        </w:tc>
        <w:tc>
          <w:tcPr>
            <w:tcW w:w="1056" w:type="pct"/>
            <w:vAlign w:val="center"/>
          </w:tcPr>
          <w:p w:rsidR="00F6493C" w:rsidRPr="003627D8" w:rsidRDefault="00F6493C" w:rsidP="001E06CA">
            <w:pPr>
              <w:jc w:val="center"/>
              <w:rPr>
                <w:sz w:val="28"/>
                <w:szCs w:val="28"/>
              </w:rPr>
            </w:pPr>
            <w:r w:rsidRPr="003627D8">
              <w:rPr>
                <w:sz w:val="28"/>
                <w:szCs w:val="28"/>
              </w:rPr>
              <w:t>-</w:t>
            </w:r>
          </w:p>
        </w:tc>
        <w:tc>
          <w:tcPr>
            <w:tcW w:w="1297" w:type="pct"/>
            <w:vAlign w:val="center"/>
          </w:tcPr>
          <w:p w:rsidR="00F6493C" w:rsidRPr="003627D8" w:rsidRDefault="00F6493C" w:rsidP="001E06CA">
            <w:pPr>
              <w:jc w:val="center"/>
              <w:rPr>
                <w:sz w:val="28"/>
                <w:szCs w:val="28"/>
              </w:rPr>
            </w:pPr>
            <w:r w:rsidRPr="003627D8">
              <w:rPr>
                <w:sz w:val="28"/>
                <w:szCs w:val="28"/>
              </w:rPr>
              <w:t>-</w:t>
            </w:r>
          </w:p>
        </w:tc>
        <w:tc>
          <w:tcPr>
            <w:tcW w:w="1520" w:type="pct"/>
            <w:vAlign w:val="center"/>
          </w:tcPr>
          <w:p w:rsidR="00F6493C" w:rsidRPr="003627D8" w:rsidRDefault="00F6493C" w:rsidP="001E06CA">
            <w:pPr>
              <w:jc w:val="center"/>
              <w:rPr>
                <w:sz w:val="28"/>
                <w:szCs w:val="28"/>
              </w:rPr>
            </w:pPr>
            <w:r w:rsidRPr="003627D8">
              <w:rPr>
                <w:sz w:val="28"/>
                <w:szCs w:val="28"/>
              </w:rPr>
              <w:t>-</w:t>
            </w:r>
          </w:p>
        </w:tc>
      </w:tr>
      <w:tr w:rsidR="00F6493C" w:rsidRPr="003627D8" w:rsidTr="001E06CA">
        <w:trPr>
          <w:trHeight w:val="368"/>
        </w:trPr>
        <w:tc>
          <w:tcPr>
            <w:tcW w:w="1127" w:type="pct"/>
          </w:tcPr>
          <w:p w:rsidR="00F6493C" w:rsidRPr="003627D8" w:rsidRDefault="00F6493C" w:rsidP="001E06CA">
            <w:pPr>
              <w:jc w:val="center"/>
              <w:rPr>
                <w:b/>
                <w:sz w:val="28"/>
                <w:szCs w:val="28"/>
              </w:rPr>
            </w:pPr>
            <w:r w:rsidRPr="003627D8">
              <w:rPr>
                <w:b/>
                <w:sz w:val="28"/>
                <w:szCs w:val="28"/>
              </w:rPr>
              <w:t>Місцевий бюджет тис. грн</w:t>
            </w:r>
          </w:p>
        </w:tc>
        <w:tc>
          <w:tcPr>
            <w:tcW w:w="1056" w:type="pct"/>
            <w:vAlign w:val="center"/>
          </w:tcPr>
          <w:p w:rsidR="00F6493C" w:rsidRPr="003627D8" w:rsidRDefault="00F6493C" w:rsidP="001E06CA">
            <w:pPr>
              <w:snapToGrid w:val="0"/>
              <w:jc w:val="center"/>
              <w:rPr>
                <w:sz w:val="28"/>
                <w:szCs w:val="28"/>
              </w:rPr>
            </w:pPr>
            <w:r w:rsidRPr="003627D8">
              <w:rPr>
                <w:sz w:val="28"/>
                <w:szCs w:val="28"/>
              </w:rPr>
              <w:t>100,0</w:t>
            </w:r>
          </w:p>
        </w:tc>
        <w:tc>
          <w:tcPr>
            <w:tcW w:w="1297" w:type="pct"/>
            <w:vAlign w:val="center"/>
          </w:tcPr>
          <w:p w:rsidR="00F6493C" w:rsidRPr="003627D8" w:rsidRDefault="00F6493C" w:rsidP="001E06CA">
            <w:pPr>
              <w:snapToGrid w:val="0"/>
              <w:ind w:right="-108"/>
              <w:jc w:val="center"/>
              <w:rPr>
                <w:sz w:val="28"/>
                <w:szCs w:val="28"/>
              </w:rPr>
            </w:pPr>
            <w:r w:rsidRPr="003627D8">
              <w:rPr>
                <w:sz w:val="28"/>
                <w:szCs w:val="28"/>
              </w:rPr>
              <w:t>100,0</w:t>
            </w:r>
          </w:p>
        </w:tc>
        <w:tc>
          <w:tcPr>
            <w:tcW w:w="1520" w:type="pct"/>
            <w:vAlign w:val="center"/>
          </w:tcPr>
          <w:p w:rsidR="00F6493C" w:rsidRPr="003627D8" w:rsidRDefault="00F6493C" w:rsidP="001E06CA">
            <w:pPr>
              <w:snapToGrid w:val="0"/>
              <w:ind w:right="-108"/>
              <w:jc w:val="center"/>
              <w:rPr>
                <w:sz w:val="28"/>
                <w:szCs w:val="28"/>
              </w:rPr>
            </w:pPr>
            <w:r w:rsidRPr="003627D8">
              <w:rPr>
                <w:sz w:val="28"/>
                <w:szCs w:val="28"/>
              </w:rPr>
              <w:t>300,0</w:t>
            </w:r>
          </w:p>
        </w:tc>
      </w:tr>
      <w:tr w:rsidR="00F6493C" w:rsidRPr="000D1142" w:rsidTr="001E06CA">
        <w:trPr>
          <w:trHeight w:val="96"/>
        </w:trPr>
        <w:tc>
          <w:tcPr>
            <w:tcW w:w="1127" w:type="pct"/>
          </w:tcPr>
          <w:p w:rsidR="00F6493C" w:rsidRPr="003627D8" w:rsidRDefault="00F6493C" w:rsidP="001E06CA">
            <w:pPr>
              <w:jc w:val="center"/>
              <w:rPr>
                <w:b/>
                <w:sz w:val="28"/>
                <w:szCs w:val="28"/>
              </w:rPr>
            </w:pPr>
            <w:r w:rsidRPr="003627D8">
              <w:rPr>
                <w:b/>
                <w:sz w:val="28"/>
                <w:szCs w:val="28"/>
              </w:rPr>
              <w:t>Кошти інших джерел</w:t>
            </w:r>
          </w:p>
        </w:tc>
        <w:tc>
          <w:tcPr>
            <w:tcW w:w="1056" w:type="pct"/>
            <w:vAlign w:val="center"/>
          </w:tcPr>
          <w:p w:rsidR="00F6493C" w:rsidRPr="003627D8" w:rsidRDefault="00F6493C" w:rsidP="001E06CA">
            <w:pPr>
              <w:jc w:val="center"/>
              <w:rPr>
                <w:sz w:val="28"/>
                <w:szCs w:val="28"/>
              </w:rPr>
            </w:pPr>
            <w:r w:rsidRPr="003627D8">
              <w:rPr>
                <w:sz w:val="28"/>
                <w:szCs w:val="28"/>
              </w:rPr>
              <w:t>-</w:t>
            </w:r>
          </w:p>
        </w:tc>
        <w:tc>
          <w:tcPr>
            <w:tcW w:w="1297" w:type="pct"/>
            <w:vAlign w:val="center"/>
          </w:tcPr>
          <w:p w:rsidR="00F6493C" w:rsidRPr="003627D8" w:rsidRDefault="00F6493C" w:rsidP="001E06CA">
            <w:pPr>
              <w:jc w:val="center"/>
              <w:rPr>
                <w:sz w:val="28"/>
                <w:szCs w:val="28"/>
              </w:rPr>
            </w:pPr>
            <w:r w:rsidRPr="003627D8">
              <w:rPr>
                <w:sz w:val="28"/>
                <w:szCs w:val="28"/>
              </w:rPr>
              <w:t>-</w:t>
            </w:r>
          </w:p>
        </w:tc>
        <w:tc>
          <w:tcPr>
            <w:tcW w:w="1520" w:type="pct"/>
            <w:vAlign w:val="center"/>
          </w:tcPr>
          <w:p w:rsidR="00F6493C" w:rsidRPr="003627D8" w:rsidRDefault="00F6493C" w:rsidP="001E06CA">
            <w:pPr>
              <w:jc w:val="center"/>
              <w:rPr>
                <w:sz w:val="28"/>
                <w:szCs w:val="28"/>
              </w:rPr>
            </w:pPr>
            <w:r w:rsidRPr="003627D8">
              <w:rPr>
                <w:sz w:val="28"/>
                <w:szCs w:val="28"/>
              </w:rPr>
              <w:t>-</w:t>
            </w:r>
          </w:p>
        </w:tc>
      </w:tr>
    </w:tbl>
    <w:p w:rsidR="00F6493C" w:rsidRPr="000D1142" w:rsidRDefault="00F6493C" w:rsidP="00F6493C">
      <w:pPr>
        <w:rPr>
          <w:rFonts w:ascii="Century Schoolbook" w:hAnsi="Century Schoolbook"/>
          <w:b/>
          <w:sz w:val="30"/>
          <w:szCs w:val="30"/>
        </w:rPr>
      </w:pPr>
    </w:p>
    <w:p w:rsidR="00F6493C" w:rsidRPr="000D1142" w:rsidRDefault="00F6493C" w:rsidP="00F6493C">
      <w:pPr>
        <w:jc w:val="right"/>
        <w:rPr>
          <w:rFonts w:ascii="Century Schoolbook" w:hAnsi="Century Schoolbook"/>
          <w:b/>
          <w:sz w:val="26"/>
          <w:szCs w:val="26"/>
        </w:rPr>
      </w:pPr>
    </w:p>
    <w:p w:rsidR="00F6493C" w:rsidRPr="000D1142" w:rsidRDefault="00F6493C" w:rsidP="00F6493C">
      <w:pPr>
        <w:jc w:val="right"/>
        <w:rPr>
          <w:rFonts w:ascii="Century Schoolbook" w:hAnsi="Century Schoolbook"/>
          <w:b/>
          <w:sz w:val="26"/>
          <w:szCs w:val="26"/>
        </w:rPr>
      </w:pPr>
    </w:p>
    <w:p w:rsidR="00F6493C" w:rsidRPr="000D1142" w:rsidRDefault="00F6493C" w:rsidP="00F6493C">
      <w:pPr>
        <w:jc w:val="right"/>
        <w:rPr>
          <w:rFonts w:ascii="Century Schoolbook" w:hAnsi="Century Schoolbook"/>
          <w:b/>
          <w:sz w:val="26"/>
          <w:szCs w:val="26"/>
        </w:rPr>
      </w:pPr>
    </w:p>
    <w:p w:rsidR="00F6493C" w:rsidRPr="000D1142" w:rsidRDefault="00F6493C" w:rsidP="00F6493C">
      <w:pPr>
        <w:jc w:val="right"/>
        <w:rPr>
          <w:rFonts w:ascii="Century Schoolbook" w:hAnsi="Century Schoolbook"/>
          <w:b/>
          <w:sz w:val="26"/>
          <w:szCs w:val="26"/>
        </w:rPr>
      </w:pPr>
    </w:p>
    <w:p w:rsidR="00F6493C" w:rsidRPr="000D1142" w:rsidRDefault="00F6493C" w:rsidP="00F6493C">
      <w:pPr>
        <w:jc w:val="right"/>
        <w:rPr>
          <w:rFonts w:ascii="Century Schoolbook" w:hAnsi="Century Schoolbook"/>
          <w:b/>
          <w:sz w:val="26"/>
          <w:szCs w:val="26"/>
        </w:rPr>
      </w:pPr>
    </w:p>
    <w:p w:rsidR="00F6493C" w:rsidRPr="000D1142" w:rsidRDefault="00F6493C" w:rsidP="00F6493C">
      <w:pPr>
        <w:jc w:val="right"/>
        <w:rPr>
          <w:rFonts w:ascii="Century Schoolbook" w:hAnsi="Century Schoolbook"/>
          <w:b/>
          <w:sz w:val="26"/>
          <w:szCs w:val="26"/>
        </w:rPr>
      </w:pPr>
    </w:p>
    <w:p w:rsidR="00F6493C" w:rsidRPr="000D1142" w:rsidRDefault="00F6493C" w:rsidP="00F6493C">
      <w:pPr>
        <w:jc w:val="right"/>
        <w:rPr>
          <w:rFonts w:ascii="Century Schoolbook" w:hAnsi="Century Schoolbook"/>
          <w:b/>
          <w:sz w:val="26"/>
          <w:szCs w:val="26"/>
        </w:rPr>
      </w:pPr>
    </w:p>
    <w:p w:rsidR="00F6493C" w:rsidRPr="000D1142" w:rsidRDefault="00F6493C" w:rsidP="00F6493C">
      <w:pPr>
        <w:jc w:val="right"/>
        <w:rPr>
          <w:rFonts w:ascii="Century Schoolbook" w:hAnsi="Century Schoolbook"/>
          <w:b/>
          <w:sz w:val="26"/>
          <w:szCs w:val="26"/>
        </w:rPr>
      </w:pPr>
    </w:p>
    <w:p w:rsidR="00F6493C" w:rsidRPr="000D1142" w:rsidRDefault="00F6493C" w:rsidP="00F6493C">
      <w:pPr>
        <w:jc w:val="right"/>
        <w:rPr>
          <w:rFonts w:ascii="Century Schoolbook" w:hAnsi="Century Schoolbook"/>
          <w:b/>
          <w:sz w:val="26"/>
          <w:szCs w:val="26"/>
        </w:rPr>
      </w:pPr>
    </w:p>
    <w:p w:rsidR="00F6493C" w:rsidRPr="000D1142" w:rsidRDefault="00F6493C" w:rsidP="00F6493C">
      <w:pPr>
        <w:jc w:val="right"/>
        <w:rPr>
          <w:rFonts w:ascii="Century Schoolbook" w:hAnsi="Century Schoolbook"/>
          <w:b/>
          <w:sz w:val="26"/>
          <w:szCs w:val="26"/>
        </w:rPr>
      </w:pPr>
    </w:p>
    <w:p w:rsidR="00F6493C" w:rsidRPr="000D1142" w:rsidRDefault="00F6493C" w:rsidP="00F6493C">
      <w:pPr>
        <w:jc w:val="right"/>
        <w:rPr>
          <w:rFonts w:ascii="Century Schoolbook" w:hAnsi="Century Schoolbook"/>
          <w:b/>
          <w:sz w:val="26"/>
          <w:szCs w:val="26"/>
        </w:rPr>
      </w:pPr>
    </w:p>
    <w:p w:rsidR="00F6493C" w:rsidRDefault="00F6493C" w:rsidP="00F6493C">
      <w:pPr>
        <w:pStyle w:val="ad"/>
        <w:spacing w:line="192" w:lineRule="auto"/>
        <w:ind w:left="1418" w:firstLine="284"/>
        <w:rPr>
          <w:sz w:val="28"/>
          <w:szCs w:val="28"/>
        </w:rPr>
      </w:pPr>
    </w:p>
    <w:p w:rsidR="00F6493C" w:rsidRDefault="00F6493C" w:rsidP="00F6493C">
      <w:pPr>
        <w:pStyle w:val="ad"/>
        <w:spacing w:line="192" w:lineRule="auto"/>
        <w:ind w:left="1418" w:firstLine="284"/>
        <w:rPr>
          <w:sz w:val="28"/>
          <w:szCs w:val="28"/>
        </w:rPr>
      </w:pPr>
    </w:p>
    <w:p w:rsidR="00F6493C" w:rsidRDefault="00F6493C" w:rsidP="00F6493C">
      <w:pPr>
        <w:pStyle w:val="ad"/>
        <w:spacing w:line="192" w:lineRule="auto"/>
        <w:ind w:left="1418" w:firstLine="284"/>
        <w:rPr>
          <w:sz w:val="28"/>
          <w:szCs w:val="28"/>
        </w:rPr>
      </w:pPr>
    </w:p>
    <w:p w:rsidR="00F6493C" w:rsidRPr="000D1142" w:rsidRDefault="00F6493C" w:rsidP="00F6493C">
      <w:pPr>
        <w:pStyle w:val="ad"/>
        <w:spacing w:line="192" w:lineRule="auto"/>
        <w:ind w:left="1418" w:firstLine="284"/>
        <w:rPr>
          <w:sz w:val="28"/>
          <w:szCs w:val="28"/>
        </w:rPr>
      </w:pPr>
    </w:p>
    <w:p w:rsidR="00F6493C" w:rsidRPr="000D1142" w:rsidRDefault="00F6493C" w:rsidP="00F6493C">
      <w:pPr>
        <w:pStyle w:val="ad"/>
        <w:spacing w:line="192" w:lineRule="auto"/>
        <w:rPr>
          <w:rFonts w:ascii="Century Schoolbook" w:hAnsi="Century Schoolbook"/>
          <w:b/>
          <w:sz w:val="26"/>
          <w:szCs w:val="26"/>
        </w:rPr>
      </w:pPr>
      <w:r w:rsidRPr="000D1142">
        <w:rPr>
          <w:sz w:val="28"/>
          <w:szCs w:val="28"/>
        </w:rPr>
        <w:t xml:space="preserve">                         </w:t>
      </w:r>
      <w:r w:rsidRPr="008E7F2B">
        <w:rPr>
          <w:rFonts w:eastAsia="Calibri"/>
          <w:color w:val="000000"/>
          <w:sz w:val="28"/>
          <w:szCs w:val="24"/>
          <w:lang w:eastAsia="en-US"/>
        </w:rPr>
        <w:t xml:space="preserve">Секретар селищної ради                                   </w:t>
      </w:r>
      <w:r>
        <w:rPr>
          <w:rFonts w:eastAsia="Calibri"/>
          <w:color w:val="000000"/>
          <w:sz w:val="28"/>
          <w:szCs w:val="24"/>
          <w:lang w:eastAsia="en-US"/>
        </w:rPr>
        <w:t xml:space="preserve">                                  </w:t>
      </w:r>
      <w:r w:rsidRPr="008E7F2B">
        <w:rPr>
          <w:rFonts w:eastAsia="Calibri"/>
          <w:color w:val="000000"/>
          <w:sz w:val="28"/>
          <w:szCs w:val="24"/>
          <w:lang w:eastAsia="en-US"/>
        </w:rPr>
        <w:t xml:space="preserve">                   </w:t>
      </w:r>
      <w:r>
        <w:rPr>
          <w:rFonts w:eastAsia="Calibri"/>
          <w:color w:val="000000"/>
          <w:sz w:val="28"/>
          <w:szCs w:val="24"/>
          <w:lang w:eastAsia="en-US"/>
        </w:rPr>
        <w:t xml:space="preserve">                   </w:t>
      </w:r>
      <w:r w:rsidRPr="008E7F2B">
        <w:rPr>
          <w:rFonts w:eastAsia="Calibri"/>
          <w:color w:val="000000"/>
          <w:sz w:val="28"/>
          <w:szCs w:val="24"/>
          <w:lang w:eastAsia="en-US"/>
        </w:rPr>
        <w:t xml:space="preserve">     </w:t>
      </w:r>
      <w:r w:rsidRPr="00F26301">
        <w:rPr>
          <w:rFonts w:eastAsia="Calibri"/>
          <w:color w:val="000000"/>
          <w:sz w:val="28"/>
          <w:szCs w:val="24"/>
          <w:lang w:eastAsia="en-US"/>
        </w:rPr>
        <w:t>Олена КРАЙНІК</w:t>
      </w:r>
    </w:p>
    <w:p w:rsidR="00F6493C" w:rsidRPr="009C7CB6" w:rsidRDefault="00F6493C"/>
    <w:sectPr w:rsidR="00F6493C" w:rsidRPr="009C7CB6" w:rsidSect="009D1487">
      <w:pgSz w:w="15840" w:h="12240" w:orient="landscape"/>
      <w:pgMar w:top="340" w:right="284" w:bottom="340" w:left="340" w:header="720" w:footer="720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ED9" w:rsidRDefault="007F1ED9" w:rsidP="00AC6D88">
      <w:r>
        <w:separator/>
      </w:r>
    </w:p>
  </w:endnote>
  <w:endnote w:type="continuationSeparator" w:id="0">
    <w:p w:rsidR="007F1ED9" w:rsidRDefault="007F1ED9" w:rsidP="00AC6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ED9" w:rsidRDefault="007F1ED9" w:rsidP="00AC6D88">
      <w:r>
        <w:separator/>
      </w:r>
    </w:p>
  </w:footnote>
  <w:footnote w:type="continuationSeparator" w:id="0">
    <w:p w:rsidR="007F1ED9" w:rsidRDefault="007F1ED9" w:rsidP="00AC6D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019584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AC6D88" w:rsidRPr="00AC6D88" w:rsidRDefault="00AC6D88">
        <w:pPr>
          <w:pStyle w:val="a7"/>
          <w:jc w:val="center"/>
          <w:rPr>
            <w:sz w:val="28"/>
            <w:szCs w:val="28"/>
          </w:rPr>
        </w:pPr>
        <w:r w:rsidRPr="00AC6D88">
          <w:rPr>
            <w:sz w:val="28"/>
            <w:szCs w:val="28"/>
          </w:rPr>
          <w:fldChar w:fldCharType="begin"/>
        </w:r>
        <w:r w:rsidRPr="00AC6D88">
          <w:rPr>
            <w:sz w:val="28"/>
            <w:szCs w:val="28"/>
          </w:rPr>
          <w:instrText>PAGE   \* MERGEFORMAT</w:instrText>
        </w:r>
        <w:r w:rsidRPr="00AC6D88">
          <w:rPr>
            <w:sz w:val="28"/>
            <w:szCs w:val="28"/>
          </w:rPr>
          <w:fldChar w:fldCharType="separate"/>
        </w:r>
        <w:r w:rsidR="00F6493C" w:rsidRPr="00F6493C">
          <w:rPr>
            <w:noProof/>
            <w:sz w:val="28"/>
            <w:szCs w:val="28"/>
            <w:lang w:val="ru-RU"/>
          </w:rPr>
          <w:t>11</w:t>
        </w:r>
        <w:r w:rsidRPr="00AC6D88">
          <w:rPr>
            <w:sz w:val="28"/>
            <w:szCs w:val="28"/>
          </w:rPr>
          <w:fldChar w:fldCharType="end"/>
        </w:r>
      </w:p>
    </w:sdtContent>
  </w:sdt>
  <w:p w:rsidR="00AC6D88" w:rsidRDefault="00AC6D8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7A7A5C24"/>
    <w:multiLevelType w:val="hybridMultilevel"/>
    <w:tmpl w:val="82081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758"/>
    <w:rsid w:val="00026BF5"/>
    <w:rsid w:val="00041616"/>
    <w:rsid w:val="00061857"/>
    <w:rsid w:val="000B733A"/>
    <w:rsid w:val="001209AB"/>
    <w:rsid w:val="00144F30"/>
    <w:rsid w:val="0016159B"/>
    <w:rsid w:val="00194DC5"/>
    <w:rsid w:val="0027407F"/>
    <w:rsid w:val="00284F06"/>
    <w:rsid w:val="002B4D16"/>
    <w:rsid w:val="002C5DCE"/>
    <w:rsid w:val="002D3899"/>
    <w:rsid w:val="002E7589"/>
    <w:rsid w:val="003A44CF"/>
    <w:rsid w:val="00416184"/>
    <w:rsid w:val="00487169"/>
    <w:rsid w:val="004D180B"/>
    <w:rsid w:val="004E2ED3"/>
    <w:rsid w:val="005555CD"/>
    <w:rsid w:val="00670B1B"/>
    <w:rsid w:val="00683CFF"/>
    <w:rsid w:val="006C2FBB"/>
    <w:rsid w:val="007641E7"/>
    <w:rsid w:val="0078253A"/>
    <w:rsid w:val="007C6690"/>
    <w:rsid w:val="007E35B4"/>
    <w:rsid w:val="007F1ED9"/>
    <w:rsid w:val="00843198"/>
    <w:rsid w:val="008714FD"/>
    <w:rsid w:val="008B1897"/>
    <w:rsid w:val="008D6BF3"/>
    <w:rsid w:val="008E0EE2"/>
    <w:rsid w:val="008E67E2"/>
    <w:rsid w:val="00985221"/>
    <w:rsid w:val="009A0D0C"/>
    <w:rsid w:val="009C7CB6"/>
    <w:rsid w:val="00A56BE2"/>
    <w:rsid w:val="00AA482F"/>
    <w:rsid w:val="00AA5DC3"/>
    <w:rsid w:val="00AC6D88"/>
    <w:rsid w:val="00AD2272"/>
    <w:rsid w:val="00AE5412"/>
    <w:rsid w:val="00B3502C"/>
    <w:rsid w:val="00BC028D"/>
    <w:rsid w:val="00BC2758"/>
    <w:rsid w:val="00BD2888"/>
    <w:rsid w:val="00BD408B"/>
    <w:rsid w:val="00C87616"/>
    <w:rsid w:val="00CA1230"/>
    <w:rsid w:val="00CA28D6"/>
    <w:rsid w:val="00CB2FAC"/>
    <w:rsid w:val="00CF22E4"/>
    <w:rsid w:val="00D653CA"/>
    <w:rsid w:val="00D96831"/>
    <w:rsid w:val="00E427B6"/>
    <w:rsid w:val="00EC6D60"/>
    <w:rsid w:val="00F55DDB"/>
    <w:rsid w:val="00F6493C"/>
    <w:rsid w:val="00FC6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02DF7"/>
  <w15:docId w15:val="{DAADEA52-B8B4-435A-AC6C-CB69D8C85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08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D408B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4">
    <w:name w:val="No Spacing"/>
    <w:uiPriority w:val="1"/>
    <w:qFormat/>
    <w:rsid w:val="00BD408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rvps17">
    <w:name w:val="rvps17"/>
    <w:basedOn w:val="a"/>
    <w:rsid w:val="00683CFF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23">
    <w:name w:val="rvts23"/>
    <w:basedOn w:val="a0"/>
    <w:rsid w:val="00683CFF"/>
  </w:style>
  <w:style w:type="character" w:customStyle="1" w:styleId="rvts64">
    <w:name w:val="rvts64"/>
    <w:basedOn w:val="a0"/>
    <w:rsid w:val="00683CFF"/>
  </w:style>
  <w:style w:type="paragraph" w:customStyle="1" w:styleId="rvps7">
    <w:name w:val="rvps7"/>
    <w:basedOn w:val="a"/>
    <w:rsid w:val="00683CFF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9">
    <w:name w:val="rvts9"/>
    <w:basedOn w:val="a0"/>
    <w:rsid w:val="00683CFF"/>
  </w:style>
  <w:style w:type="paragraph" w:customStyle="1" w:styleId="rvps6">
    <w:name w:val="rvps6"/>
    <w:basedOn w:val="a"/>
    <w:rsid w:val="00683CFF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CA28D6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A28D6"/>
    <w:rPr>
      <w:rFonts w:ascii="Segoe UI" w:eastAsia="Times New Roman" w:hAnsi="Segoe UI" w:cs="Segoe UI"/>
      <w:sz w:val="18"/>
      <w:szCs w:val="18"/>
      <w:lang w:eastAsia="ar-SA"/>
    </w:rPr>
  </w:style>
  <w:style w:type="paragraph" w:styleId="a7">
    <w:name w:val="header"/>
    <w:basedOn w:val="a"/>
    <w:link w:val="a8"/>
    <w:uiPriority w:val="99"/>
    <w:unhideWhenUsed/>
    <w:rsid w:val="00AC6D88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AC6D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footer"/>
    <w:basedOn w:val="a"/>
    <w:link w:val="aa"/>
    <w:uiPriority w:val="99"/>
    <w:unhideWhenUsed/>
    <w:rsid w:val="00AC6D88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AC6D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List Paragraph"/>
    <w:basedOn w:val="a"/>
    <w:uiPriority w:val="34"/>
    <w:qFormat/>
    <w:rsid w:val="00BD2888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D96831"/>
    <w:rPr>
      <w:color w:val="0000FF"/>
      <w:u w:val="single"/>
    </w:rPr>
  </w:style>
  <w:style w:type="paragraph" w:styleId="ad">
    <w:name w:val="Body Text"/>
    <w:basedOn w:val="a"/>
    <w:link w:val="ae"/>
    <w:rsid w:val="00F6493C"/>
    <w:pPr>
      <w:suppressAutoHyphens w:val="0"/>
      <w:jc w:val="both"/>
    </w:pPr>
    <w:rPr>
      <w:sz w:val="24"/>
    </w:rPr>
  </w:style>
  <w:style w:type="character" w:customStyle="1" w:styleId="ae">
    <w:name w:val="Основний текст Знак"/>
    <w:basedOn w:val="a0"/>
    <w:link w:val="ad"/>
    <w:rsid w:val="00F6493C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49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9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78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52-2002-%D0%B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10319</Words>
  <Characters>5882</Characters>
  <Application>Microsoft Office Word</Application>
  <DocSecurity>0</DocSecurity>
  <Lines>49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2021-04-21T13:04:00Z</cp:lastPrinted>
  <dcterms:created xsi:type="dcterms:W3CDTF">2023-12-13T08:57:00Z</dcterms:created>
  <dcterms:modified xsi:type="dcterms:W3CDTF">2025-05-22T13:12:00Z</dcterms:modified>
</cp:coreProperties>
</file>