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5C" w:rsidRDefault="00694D5C" w:rsidP="00694D5C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694D5C" w:rsidRDefault="00694D5C" w:rsidP="00694D5C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:rsidR="00694D5C" w:rsidRDefault="00694D5C" w:rsidP="00694D5C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Червоногригорівської селищної ради</w:t>
      </w:r>
    </w:p>
    <w:p w:rsidR="00694D5C" w:rsidRDefault="00694D5C" w:rsidP="00694D5C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27 лютого 2025 року № 86</w:t>
      </w:r>
    </w:p>
    <w:p w:rsidR="00EF031B" w:rsidRPr="00EF031B" w:rsidRDefault="00EF031B" w:rsidP="00EF031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EF031B" w:rsidRDefault="00EF031B" w:rsidP="0062310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108" w:rsidRPr="00EF031B" w:rsidRDefault="00623108" w:rsidP="0062310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31B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</w:p>
    <w:p w:rsidR="00623108" w:rsidRPr="00EF031B" w:rsidRDefault="00623108" w:rsidP="0062310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31B">
        <w:rPr>
          <w:rFonts w:ascii="Times New Roman" w:hAnsi="Times New Roman" w:cs="Times New Roman"/>
          <w:b/>
          <w:sz w:val="28"/>
          <w:szCs w:val="28"/>
        </w:rPr>
        <w:t xml:space="preserve">тарифів вартості вивезення 1 </w:t>
      </w:r>
      <w:proofErr w:type="spellStart"/>
      <w:r w:rsidR="00EF031B">
        <w:rPr>
          <w:rFonts w:ascii="Times New Roman" w:hAnsi="Times New Roman" w:cs="Times New Roman"/>
          <w:b/>
          <w:sz w:val="28"/>
          <w:szCs w:val="28"/>
        </w:rPr>
        <w:t>куб.</w:t>
      </w:r>
      <w:r w:rsidRPr="00EF031B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EF031B">
        <w:rPr>
          <w:rFonts w:ascii="Times New Roman" w:hAnsi="Times New Roman" w:cs="Times New Roman"/>
          <w:b/>
          <w:sz w:val="28"/>
          <w:szCs w:val="28"/>
        </w:rPr>
        <w:t xml:space="preserve"> побутових відходів </w:t>
      </w:r>
    </w:p>
    <w:p w:rsidR="00623108" w:rsidRPr="00EF031B" w:rsidRDefault="00623108" w:rsidP="0062310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31B">
        <w:rPr>
          <w:rFonts w:ascii="Times New Roman" w:hAnsi="Times New Roman" w:cs="Times New Roman"/>
          <w:b/>
          <w:sz w:val="28"/>
          <w:szCs w:val="28"/>
        </w:rPr>
        <w:t xml:space="preserve">КП «ЕКО-СЕРВІС» Червоногригорівської селищної ради </w:t>
      </w:r>
    </w:p>
    <w:p w:rsidR="00623108" w:rsidRPr="00EF031B" w:rsidRDefault="00623108" w:rsidP="0062310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31B">
        <w:rPr>
          <w:rFonts w:ascii="Times New Roman" w:hAnsi="Times New Roman" w:cs="Times New Roman"/>
          <w:b/>
          <w:sz w:val="28"/>
          <w:szCs w:val="28"/>
        </w:rPr>
        <w:t>для населення, бюджетних установ та інших споживачів</w:t>
      </w:r>
    </w:p>
    <w:p w:rsidR="00623108" w:rsidRPr="00EF031B" w:rsidRDefault="00623108" w:rsidP="0062310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31B">
        <w:rPr>
          <w:rFonts w:ascii="Times New Roman" w:hAnsi="Times New Roman" w:cs="Times New Roman"/>
          <w:b/>
          <w:sz w:val="28"/>
          <w:szCs w:val="28"/>
        </w:rPr>
        <w:t xml:space="preserve">сіл Придніпровське, Мусіївка </w:t>
      </w:r>
    </w:p>
    <w:p w:rsidR="00623108" w:rsidRPr="00EF031B" w:rsidRDefault="00623108" w:rsidP="00623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709"/>
        <w:gridCol w:w="4722"/>
        <w:gridCol w:w="1818"/>
        <w:gridCol w:w="1823"/>
      </w:tblGrid>
      <w:tr w:rsidR="00623108" w:rsidTr="00953C0B">
        <w:tc>
          <w:tcPr>
            <w:tcW w:w="709" w:type="dxa"/>
            <w:vAlign w:val="center"/>
          </w:tcPr>
          <w:p w:rsidR="00623108" w:rsidRPr="00FF355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D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4722" w:type="dxa"/>
            <w:vAlign w:val="center"/>
          </w:tcPr>
          <w:p w:rsidR="00623108" w:rsidRPr="00FF355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D">
              <w:rPr>
                <w:rFonts w:ascii="Times New Roman" w:hAnsi="Times New Roman" w:cs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1818" w:type="dxa"/>
            <w:vAlign w:val="center"/>
          </w:tcPr>
          <w:p w:rsidR="00623108" w:rsidRPr="00FF355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Фактичний</w:t>
            </w:r>
            <w:r w:rsidRPr="00FF355D">
              <w:rPr>
                <w:rFonts w:ascii="Times New Roman" w:hAnsi="Times New Roman" w:cs="Times New Roman"/>
                <w:sz w:val="26"/>
                <w:szCs w:val="26"/>
              </w:rPr>
              <w:t xml:space="preserve"> тариф, грн</w:t>
            </w:r>
          </w:p>
        </w:tc>
        <w:tc>
          <w:tcPr>
            <w:tcW w:w="1823" w:type="dxa"/>
            <w:vAlign w:val="center"/>
          </w:tcPr>
          <w:p w:rsidR="00623108" w:rsidRPr="00FF355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D">
              <w:rPr>
                <w:rFonts w:ascii="Times New Roman" w:hAnsi="Times New Roman" w:cs="Times New Roman"/>
                <w:sz w:val="26"/>
                <w:szCs w:val="26"/>
              </w:rPr>
              <w:t>Коригований тариф, грн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722" w:type="dxa"/>
            <w:vAlign w:val="center"/>
          </w:tcPr>
          <w:p w:rsidR="00623108" w:rsidRPr="00480A2D" w:rsidRDefault="00623108" w:rsidP="00953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Об’єм побутових відходів</w:t>
            </w: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480A2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641" w:type="dxa"/>
            <w:gridSpan w:val="2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ходка/7,7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Прямі матеріальні затрати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18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заробітна плата</w:t>
            </w:r>
          </w:p>
        </w:tc>
        <w:tc>
          <w:tcPr>
            <w:tcW w:w="1818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711,21</w:t>
            </w:r>
          </w:p>
        </w:tc>
        <w:tc>
          <w:tcPr>
            <w:tcW w:w="1823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711,21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нарахування на заробітну плату</w:t>
            </w:r>
          </w:p>
        </w:tc>
        <w:tc>
          <w:tcPr>
            <w:tcW w:w="1818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156,47</w:t>
            </w:r>
          </w:p>
        </w:tc>
        <w:tc>
          <w:tcPr>
            <w:tcW w:w="1823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156,47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Паливно-мастильні матеріали </w:t>
            </w:r>
          </w:p>
        </w:tc>
        <w:tc>
          <w:tcPr>
            <w:tcW w:w="1818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782,19</w:t>
            </w:r>
          </w:p>
        </w:tc>
        <w:tc>
          <w:tcPr>
            <w:tcW w:w="1823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195,00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Автомобільні шини для спецавтотранспорту</w:t>
            </w:r>
          </w:p>
        </w:tc>
        <w:tc>
          <w:tcPr>
            <w:tcW w:w="1818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43,94</w:t>
            </w:r>
          </w:p>
        </w:tc>
        <w:tc>
          <w:tcPr>
            <w:tcW w:w="1823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та технічне обслуговування автотранспорту</w:t>
            </w:r>
          </w:p>
        </w:tc>
        <w:tc>
          <w:tcPr>
            <w:tcW w:w="1818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36,68</w:t>
            </w:r>
          </w:p>
        </w:tc>
        <w:tc>
          <w:tcPr>
            <w:tcW w:w="1823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Амортизація</w:t>
            </w:r>
          </w:p>
        </w:tc>
        <w:tc>
          <w:tcPr>
            <w:tcW w:w="1818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78,56</w:t>
            </w:r>
          </w:p>
        </w:tc>
        <w:tc>
          <w:tcPr>
            <w:tcW w:w="1823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Послуги сторонніх організацій</w:t>
            </w:r>
          </w:p>
        </w:tc>
        <w:tc>
          <w:tcPr>
            <w:tcW w:w="1818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207,90</w:t>
            </w:r>
          </w:p>
        </w:tc>
        <w:tc>
          <w:tcPr>
            <w:tcW w:w="1823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207,90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CCF">
              <w:rPr>
                <w:rFonts w:ascii="Times New Roman" w:hAnsi="Times New Roman" w:cs="Times New Roman"/>
                <w:sz w:val="26"/>
                <w:szCs w:val="26"/>
              </w:rPr>
              <w:t>Адміністративні витрати 10%</w:t>
            </w:r>
          </w:p>
        </w:tc>
        <w:tc>
          <w:tcPr>
            <w:tcW w:w="1818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201,69</w:t>
            </w:r>
          </w:p>
        </w:tc>
        <w:tc>
          <w:tcPr>
            <w:tcW w:w="1823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818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2 218,64</w:t>
            </w:r>
          </w:p>
        </w:tc>
        <w:tc>
          <w:tcPr>
            <w:tcW w:w="1823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1 270,58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Рентабельність 0%</w:t>
            </w:r>
          </w:p>
        </w:tc>
        <w:tc>
          <w:tcPr>
            <w:tcW w:w="1818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23" w:type="dxa"/>
            <w:vAlign w:val="center"/>
          </w:tcPr>
          <w:p w:rsidR="00623108" w:rsidRPr="00480A2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722" w:type="dxa"/>
          </w:tcPr>
          <w:p w:rsidR="00623108" w:rsidRPr="009D4AEC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вивезення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ПВ</w:t>
            </w:r>
          </w:p>
        </w:tc>
        <w:tc>
          <w:tcPr>
            <w:tcW w:w="1818" w:type="dxa"/>
            <w:vAlign w:val="center"/>
          </w:tcPr>
          <w:p w:rsidR="00623108" w:rsidRPr="00FE51A8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288,14</w:t>
            </w:r>
          </w:p>
        </w:tc>
        <w:tc>
          <w:tcPr>
            <w:tcW w:w="1823" w:type="dxa"/>
            <w:vAlign w:val="center"/>
          </w:tcPr>
          <w:p w:rsidR="00623108" w:rsidRPr="00FE51A8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165,01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Середній тариф на 1 особу без ПДВ</w:t>
            </w:r>
          </w:p>
        </w:tc>
        <w:tc>
          <w:tcPr>
            <w:tcW w:w="1818" w:type="dxa"/>
            <w:vAlign w:val="center"/>
          </w:tcPr>
          <w:p w:rsidR="00623108" w:rsidRPr="00FE51A8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48,02</w:t>
            </w:r>
          </w:p>
        </w:tc>
        <w:tc>
          <w:tcPr>
            <w:tcW w:w="1823" w:type="dxa"/>
            <w:vAlign w:val="center"/>
          </w:tcPr>
          <w:p w:rsidR="00623108" w:rsidRPr="00FE51A8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27,50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ПДВ 20%</w:t>
            </w:r>
          </w:p>
        </w:tc>
        <w:tc>
          <w:tcPr>
            <w:tcW w:w="1818" w:type="dxa"/>
            <w:vAlign w:val="center"/>
          </w:tcPr>
          <w:p w:rsidR="00623108" w:rsidRPr="00FE51A8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  <w:vAlign w:val="center"/>
          </w:tcPr>
          <w:p w:rsidR="00623108" w:rsidRPr="00FE51A8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5,50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Середній тариф на 1 особу з ПДВ</w:t>
            </w:r>
          </w:p>
        </w:tc>
        <w:tc>
          <w:tcPr>
            <w:tcW w:w="1818" w:type="dxa"/>
            <w:vAlign w:val="center"/>
          </w:tcPr>
          <w:p w:rsidR="00623108" w:rsidRPr="00FE51A8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  <w:vAlign w:val="center"/>
          </w:tcPr>
          <w:p w:rsidR="00623108" w:rsidRPr="00A457AD" w:rsidRDefault="00623108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7AD">
              <w:rPr>
                <w:rFonts w:ascii="Times New Roman" w:hAnsi="Times New Roman" w:cs="Times New Roman"/>
                <w:b/>
                <w:sz w:val="26"/>
                <w:szCs w:val="26"/>
              </w:rPr>
              <w:t>33,00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722" w:type="dxa"/>
          </w:tcPr>
          <w:p w:rsidR="00623108" w:rsidRPr="0064170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населення </w:t>
            </w:r>
            <w:r w:rsidRPr="0064170D">
              <w:rPr>
                <w:rFonts w:ascii="Times New Roman" w:hAnsi="Times New Roman" w:cs="Times New Roman"/>
                <w:sz w:val="26"/>
                <w:szCs w:val="26"/>
              </w:rPr>
              <w:t>та бюджетних установ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 ПДВ</w:t>
            </w:r>
          </w:p>
        </w:tc>
        <w:tc>
          <w:tcPr>
            <w:tcW w:w="1818" w:type="dxa"/>
            <w:vAlign w:val="center"/>
          </w:tcPr>
          <w:p w:rsidR="00623108" w:rsidRPr="00FE51A8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345,77</w:t>
            </w:r>
          </w:p>
        </w:tc>
        <w:tc>
          <w:tcPr>
            <w:tcW w:w="1823" w:type="dxa"/>
            <w:vAlign w:val="center"/>
          </w:tcPr>
          <w:p w:rsidR="00623108" w:rsidRPr="006A43EE" w:rsidRDefault="00623108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43EE">
              <w:rPr>
                <w:rFonts w:ascii="Times New Roman" w:hAnsi="Times New Roman" w:cs="Times New Roman"/>
                <w:b/>
                <w:sz w:val="26"/>
                <w:szCs w:val="26"/>
              </w:rPr>
              <w:t>345,77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722" w:type="dxa"/>
          </w:tcPr>
          <w:p w:rsidR="00623108" w:rsidRPr="00480A2D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Рентабельність для </w:t>
            </w:r>
            <w:r w:rsidRPr="00CD55CB">
              <w:rPr>
                <w:rFonts w:ascii="Times New Roman" w:hAnsi="Times New Roman" w:cs="Times New Roman"/>
                <w:sz w:val="26"/>
                <w:szCs w:val="26"/>
              </w:rPr>
              <w:t xml:space="preserve">інших споживачів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1818" w:type="dxa"/>
            <w:vAlign w:val="center"/>
          </w:tcPr>
          <w:p w:rsidR="00623108" w:rsidRPr="00FE51A8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28,81</w:t>
            </w:r>
          </w:p>
        </w:tc>
        <w:tc>
          <w:tcPr>
            <w:tcW w:w="1823" w:type="dxa"/>
            <w:vAlign w:val="center"/>
          </w:tcPr>
          <w:p w:rsidR="00623108" w:rsidRPr="00FE51A8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28,81</w:t>
            </w:r>
          </w:p>
        </w:tc>
      </w:tr>
      <w:tr w:rsidR="00623108" w:rsidTr="00953C0B">
        <w:tc>
          <w:tcPr>
            <w:tcW w:w="709" w:type="dxa"/>
            <w:vAlign w:val="center"/>
          </w:tcPr>
          <w:p w:rsidR="00623108" w:rsidRPr="00B871DD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DD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722" w:type="dxa"/>
          </w:tcPr>
          <w:p w:rsidR="00623108" w:rsidRPr="00EB7C4C" w:rsidRDefault="00623108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Pr="00CD55CB">
              <w:rPr>
                <w:rFonts w:ascii="Times New Roman" w:hAnsi="Times New Roman" w:cs="Times New Roman"/>
                <w:sz w:val="26"/>
                <w:szCs w:val="26"/>
              </w:rPr>
              <w:t xml:space="preserve">інших споживачів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 ПДВ</w:t>
            </w:r>
          </w:p>
        </w:tc>
        <w:tc>
          <w:tcPr>
            <w:tcW w:w="1818" w:type="dxa"/>
            <w:vAlign w:val="center"/>
          </w:tcPr>
          <w:p w:rsidR="00623108" w:rsidRPr="00FE51A8" w:rsidRDefault="00623108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374,58</w:t>
            </w:r>
          </w:p>
        </w:tc>
        <w:tc>
          <w:tcPr>
            <w:tcW w:w="1823" w:type="dxa"/>
            <w:vAlign w:val="center"/>
          </w:tcPr>
          <w:p w:rsidR="00623108" w:rsidRPr="003A46A9" w:rsidRDefault="00623108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46A9">
              <w:rPr>
                <w:rFonts w:ascii="Times New Roman" w:hAnsi="Times New Roman" w:cs="Times New Roman"/>
                <w:b/>
                <w:sz w:val="26"/>
                <w:szCs w:val="26"/>
              </w:rPr>
              <w:t>374,58</w:t>
            </w:r>
          </w:p>
        </w:tc>
      </w:tr>
    </w:tbl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031B" w:rsidRDefault="00EF031B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Default="00EF031B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 селищної ради                                                                  Олена КРАЙНІК</w:t>
      </w:r>
    </w:p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Pr="00F81C4C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DF4BEE" w:rsidRPr="00F81C4C" w:rsidSect="00A239D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F1"/>
    <w:rsid w:val="0004265E"/>
    <w:rsid w:val="00064214"/>
    <w:rsid w:val="00075F93"/>
    <w:rsid w:val="00175FA5"/>
    <w:rsid w:val="00194C8D"/>
    <w:rsid w:val="001D3152"/>
    <w:rsid w:val="002D1D44"/>
    <w:rsid w:val="002D77A9"/>
    <w:rsid w:val="00332B7F"/>
    <w:rsid w:val="0033306E"/>
    <w:rsid w:val="003A46A9"/>
    <w:rsid w:val="0043786A"/>
    <w:rsid w:val="00447346"/>
    <w:rsid w:val="00480A2D"/>
    <w:rsid w:val="004A5BB8"/>
    <w:rsid w:val="004A7F72"/>
    <w:rsid w:val="004B7380"/>
    <w:rsid w:val="00521DF9"/>
    <w:rsid w:val="005E325F"/>
    <w:rsid w:val="00623108"/>
    <w:rsid w:val="0064170D"/>
    <w:rsid w:val="00656FB5"/>
    <w:rsid w:val="00694D5C"/>
    <w:rsid w:val="006A43EE"/>
    <w:rsid w:val="007D4393"/>
    <w:rsid w:val="007F1F3F"/>
    <w:rsid w:val="007F63D7"/>
    <w:rsid w:val="008701AC"/>
    <w:rsid w:val="00896987"/>
    <w:rsid w:val="008D5C04"/>
    <w:rsid w:val="008F1FF1"/>
    <w:rsid w:val="009A0453"/>
    <w:rsid w:val="009D4AEC"/>
    <w:rsid w:val="00A14437"/>
    <w:rsid w:val="00A239DC"/>
    <w:rsid w:val="00A457AD"/>
    <w:rsid w:val="00A61471"/>
    <w:rsid w:val="00A71C3A"/>
    <w:rsid w:val="00AC5F57"/>
    <w:rsid w:val="00AE0103"/>
    <w:rsid w:val="00AE1CCF"/>
    <w:rsid w:val="00B1206A"/>
    <w:rsid w:val="00B23577"/>
    <w:rsid w:val="00B23F5F"/>
    <w:rsid w:val="00B6212D"/>
    <w:rsid w:val="00B6233C"/>
    <w:rsid w:val="00B80811"/>
    <w:rsid w:val="00B82B99"/>
    <w:rsid w:val="00B871DD"/>
    <w:rsid w:val="00B94449"/>
    <w:rsid w:val="00C10859"/>
    <w:rsid w:val="00CA6CA4"/>
    <w:rsid w:val="00D17830"/>
    <w:rsid w:val="00D411CF"/>
    <w:rsid w:val="00D834C8"/>
    <w:rsid w:val="00D8378B"/>
    <w:rsid w:val="00D92CF4"/>
    <w:rsid w:val="00DB1A36"/>
    <w:rsid w:val="00DF158B"/>
    <w:rsid w:val="00DF4BEE"/>
    <w:rsid w:val="00E11D58"/>
    <w:rsid w:val="00EB7C4C"/>
    <w:rsid w:val="00EF031B"/>
    <w:rsid w:val="00F81C4C"/>
    <w:rsid w:val="00F92003"/>
    <w:rsid w:val="00FA4D71"/>
    <w:rsid w:val="00FB2C45"/>
    <w:rsid w:val="00FD568F"/>
    <w:rsid w:val="00FE51A8"/>
    <w:rsid w:val="00FF355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2025-02-17T07:03:00Z</dcterms:created>
  <dcterms:modified xsi:type="dcterms:W3CDTF">2025-03-03T07:59:00Z</dcterms:modified>
</cp:coreProperties>
</file>